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28E1" w14:textId="64D66C13" w:rsidR="00D76975" w:rsidRPr="00D76975" w:rsidRDefault="00D76975" w:rsidP="00D76975">
      <w:pPr>
        <w:pStyle w:val="Heading1"/>
        <w:keepNext w:val="0"/>
        <w:keepLines w:val="0"/>
        <w:shd w:val="clear" w:color="auto" w:fill="FFFFFF"/>
        <w:spacing w:before="0" w:after="0" w:line="276" w:lineRule="auto"/>
        <w:rPr>
          <w:caps w:val="0"/>
          <w:smallCaps/>
          <w:szCs w:val="36"/>
        </w:rPr>
      </w:pPr>
      <w:bookmarkStart w:id="0" w:name="_88boymr6hx2h" w:colFirst="0" w:colLast="0"/>
      <w:bookmarkEnd w:id="0"/>
      <w:r w:rsidRPr="00D76975">
        <w:rPr>
          <w:caps w:val="0"/>
          <w:szCs w:val="36"/>
        </w:rPr>
        <w:t>NSIDC DAAC Data Publication Form for Data Product Updates</w:t>
      </w:r>
    </w:p>
    <w:p w14:paraId="51D4DF09" w14:textId="23E92A08" w:rsidR="00687E8C" w:rsidRPr="00D76975" w:rsidRDefault="00687E8C" w:rsidP="00687E8C">
      <w:pPr>
        <w:shd w:val="clear" w:color="auto" w:fill="FFFFFF"/>
        <w:spacing w:before="200" w:after="0"/>
        <w:rPr>
          <w:rFonts w:eastAsia="Open Sans" w:cstheme="minorHAnsi"/>
          <w:color w:val="000000" w:themeColor="text1"/>
          <w:sz w:val="18"/>
          <w:szCs w:val="18"/>
          <w:highlight w:val="white"/>
        </w:rPr>
      </w:pPr>
      <w:r w:rsidRPr="00D76975">
        <w:rPr>
          <w:rFonts w:eastAsia="Open Sans" w:cstheme="minorHAnsi"/>
          <w:color w:val="000000" w:themeColor="text1"/>
          <w:sz w:val="18"/>
          <w:szCs w:val="18"/>
        </w:rPr>
        <w:t xml:space="preserve">Complete this form </w:t>
      </w:r>
      <w:r w:rsidR="00D76975" w:rsidRPr="00D76975">
        <w:rPr>
          <w:rFonts w:eastAsia="Open Sans" w:cstheme="minorHAnsi"/>
          <w:color w:val="000000" w:themeColor="text1"/>
          <w:sz w:val="18"/>
          <w:szCs w:val="18"/>
        </w:rPr>
        <w:t>to</w:t>
      </w:r>
      <w:r w:rsidRPr="00D76975">
        <w:rPr>
          <w:rFonts w:eastAsia="Open Sans" w:cstheme="minorHAnsi"/>
          <w:color w:val="000000" w:themeColor="text1"/>
          <w:sz w:val="18"/>
          <w:szCs w:val="18"/>
        </w:rPr>
        <w:t xml:space="preserve"> subm</w:t>
      </w:r>
      <w:r w:rsidR="00D76975" w:rsidRPr="00D76975">
        <w:rPr>
          <w:rFonts w:eastAsia="Open Sans" w:cstheme="minorHAnsi"/>
          <w:color w:val="000000" w:themeColor="text1"/>
          <w:sz w:val="18"/>
          <w:szCs w:val="18"/>
        </w:rPr>
        <w:t>it</w:t>
      </w:r>
      <w:r w:rsidRPr="00D76975">
        <w:rPr>
          <w:rFonts w:eastAsia="Open Sans" w:cstheme="minorHAnsi"/>
          <w:color w:val="000000" w:themeColor="text1"/>
          <w:sz w:val="18"/>
          <w:szCs w:val="18"/>
        </w:rPr>
        <w:t xml:space="preserve"> an update to an existing data product archived at the NSIDC DAAC.</w:t>
      </w:r>
    </w:p>
    <w:p w14:paraId="6E7D477D" w14:textId="2C3D5F51" w:rsidR="00687E8C" w:rsidRDefault="00687E8C" w:rsidP="00687E8C">
      <w:pPr>
        <w:spacing w:before="200" w:after="0"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Required fields are noted with an asterisk (*), and will help us process your request more quickly.</w:t>
      </w:r>
    </w:p>
    <w:p w14:paraId="136AB521" w14:textId="77777777" w:rsidR="00D76975" w:rsidRPr="009E40CF" w:rsidRDefault="00D76975" w:rsidP="00D76975">
      <w:pPr>
        <w:spacing w:after="0" w:line="276" w:lineRule="auto"/>
        <w:rPr>
          <w:b/>
          <w:color w:val="000000" w:themeColor="text1"/>
          <w:sz w:val="18"/>
          <w:szCs w:val="22"/>
        </w:rPr>
      </w:pPr>
      <w:r w:rsidRPr="009E40CF">
        <w:rPr>
          <w:b/>
          <w:color w:val="000000" w:themeColor="text1"/>
          <w:sz w:val="18"/>
          <w:szCs w:val="22"/>
        </w:rPr>
        <w:t xml:space="preserve">Once you have filled out </w:t>
      </w:r>
      <w:r>
        <w:rPr>
          <w:b/>
          <w:color w:val="000000" w:themeColor="text1"/>
          <w:sz w:val="18"/>
          <w:szCs w:val="22"/>
        </w:rPr>
        <w:t xml:space="preserve">and saved </w:t>
      </w:r>
      <w:r w:rsidRPr="009E40CF">
        <w:rPr>
          <w:b/>
          <w:color w:val="000000" w:themeColor="text1"/>
          <w:sz w:val="18"/>
          <w:szCs w:val="22"/>
        </w:rPr>
        <w:t xml:space="preserve">this form, you can submit </w:t>
      </w:r>
      <w:r>
        <w:rPr>
          <w:b/>
          <w:color w:val="000000" w:themeColor="text1"/>
          <w:sz w:val="18"/>
          <w:szCs w:val="22"/>
        </w:rPr>
        <w:t xml:space="preserve">it and any accompanying materials </w:t>
      </w:r>
      <w:r w:rsidRPr="009E40CF">
        <w:rPr>
          <w:b/>
          <w:color w:val="000000" w:themeColor="text1"/>
          <w:sz w:val="18"/>
          <w:szCs w:val="22"/>
        </w:rPr>
        <w:t xml:space="preserve">on </w:t>
      </w:r>
      <w:hyperlink r:id="rId12" w:history="1">
        <w:r w:rsidRPr="009E40CF">
          <w:rPr>
            <w:rStyle w:val="Hyperlink"/>
            <w:b/>
            <w:sz w:val="18"/>
            <w:szCs w:val="22"/>
          </w:rPr>
          <w:t>our websit</w:t>
        </w:r>
        <w:r>
          <w:rPr>
            <w:rStyle w:val="Hyperlink"/>
            <w:b/>
            <w:sz w:val="18"/>
            <w:szCs w:val="22"/>
          </w:rPr>
          <w:t>e here.</w:t>
        </w:r>
      </w:hyperlink>
    </w:p>
    <w:p w14:paraId="497E7566" w14:textId="77777777" w:rsidR="00D76975" w:rsidRDefault="00D76975" w:rsidP="00687E8C">
      <w:pPr>
        <w:spacing w:before="200" w:after="0" w:line="276" w:lineRule="auto"/>
        <w:rPr>
          <w:b/>
          <w:color w:val="FF0000"/>
          <w:u w:val="single"/>
        </w:rPr>
      </w:pPr>
    </w:p>
    <w:p w14:paraId="572C83D7" w14:textId="77777777" w:rsidR="00687E8C" w:rsidRDefault="00687E8C" w:rsidP="00687E8C">
      <w:pPr>
        <w:pStyle w:val="Heading2"/>
        <w:rPr>
          <w:sz w:val="28"/>
          <w:szCs w:val="28"/>
        </w:rPr>
      </w:pPr>
      <w:bookmarkStart w:id="1" w:name="_4m2az6psdxlt" w:colFirst="0" w:colLast="0"/>
      <w:bookmarkEnd w:id="1"/>
      <w:r>
        <w:t>Contact Information</w:t>
      </w:r>
    </w:p>
    <w:tbl>
      <w:tblPr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6565"/>
      </w:tblGrid>
      <w:tr w:rsidR="00687E8C" w14:paraId="372798EE" w14:textId="77777777" w:rsidTr="005106C6">
        <w:trPr>
          <w:cantSplit/>
          <w:trHeight w:val="737"/>
          <w:jc w:val="center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61CAABA4" w14:textId="77777777" w:rsidR="00687E8C" w:rsidRDefault="00687E8C" w:rsidP="005106C6">
            <w:pPr>
              <w:spacing w:before="40" w:after="40" w:line="276" w:lineRule="auto"/>
              <w:ind w:left="29"/>
              <w:rPr>
                <w:color w:val="000000"/>
              </w:rPr>
            </w:pPr>
            <w:r w:rsidRPr="003C6148">
              <w:rPr>
                <w:b/>
                <w:bCs/>
                <w:color w:val="000000"/>
              </w:rPr>
              <w:t>Publication Point of Contact</w:t>
            </w:r>
            <w:r>
              <w:rPr>
                <w:color w:val="000000"/>
              </w:rPr>
              <w:t> </w:t>
            </w:r>
            <w:proofErr w:type="gramStart"/>
            <w:r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  </w:t>
            </w:r>
            <w:r w:rsidRPr="003C6148">
              <w:rPr>
                <w:color w:val="000000" w:themeColor="text1"/>
                <w:sz w:val="16"/>
                <w:szCs w:val="16"/>
              </w:rPr>
              <w:t>During</w:t>
            </w:r>
            <w:proofErr w:type="gramEnd"/>
            <w:r w:rsidRPr="003C6148">
              <w:rPr>
                <w:color w:val="000000" w:themeColor="text1"/>
                <w:sz w:val="16"/>
                <w:szCs w:val="16"/>
              </w:rPr>
              <w:t xml:space="preserve"> the publication process, who should the DAAC contact with questions regarding this data product update?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C6148">
              <w:rPr>
                <w:color w:val="000000" w:themeColor="text1"/>
                <w:sz w:val="16"/>
                <w:szCs w:val="16"/>
              </w:rPr>
              <w:t>The publication process includes ingesting, archiving, quality checking, documenting, and making the data product publicly accessible.</w:t>
            </w:r>
          </w:p>
        </w:tc>
      </w:tr>
      <w:tr w:rsidR="009305A5" w14:paraId="369FE38E" w14:textId="77777777" w:rsidTr="005106C6">
        <w:trPr>
          <w:cantSplit/>
          <w:trHeight w:val="449"/>
          <w:jc w:val="center"/>
        </w:trPr>
        <w:tc>
          <w:tcPr>
            <w:tcW w:w="4225" w:type="dxa"/>
            <w:vAlign w:val="center"/>
          </w:tcPr>
          <w:p w14:paraId="0522C0F3" w14:textId="616D736A" w:rsidR="009305A5" w:rsidRDefault="009305A5" w:rsidP="005106C6">
            <w:pPr>
              <w:spacing w:before="0" w:after="0" w:line="240" w:lineRule="auto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First, Middle (optional), and Last Name </w:t>
            </w:r>
          </w:p>
        </w:tc>
        <w:tc>
          <w:tcPr>
            <w:tcW w:w="6565" w:type="dxa"/>
            <w:vAlign w:val="center"/>
          </w:tcPr>
          <w:p w14:paraId="2150DFA1" w14:textId="197E23B5" w:rsidR="009305A5" w:rsidRDefault="009305A5" w:rsidP="005106C6">
            <w:pPr>
              <w:spacing w:before="0" w:after="0" w:line="240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9305A5" w14:paraId="32E7087E" w14:textId="77777777" w:rsidTr="005106C6">
        <w:trPr>
          <w:cantSplit/>
          <w:trHeight w:val="404"/>
          <w:jc w:val="center"/>
        </w:trPr>
        <w:tc>
          <w:tcPr>
            <w:tcW w:w="4225" w:type="dxa"/>
            <w:vAlign w:val="center"/>
          </w:tcPr>
          <w:p w14:paraId="2EE97DAD" w14:textId="3EF18200" w:rsidR="009305A5" w:rsidRDefault="009305A5" w:rsidP="005106C6">
            <w:pPr>
              <w:spacing w:before="0" w:after="0" w:line="240" w:lineRule="auto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Organization (Institution/Department) </w:t>
            </w:r>
          </w:p>
        </w:tc>
        <w:tc>
          <w:tcPr>
            <w:tcW w:w="6565" w:type="dxa"/>
            <w:vAlign w:val="center"/>
          </w:tcPr>
          <w:p w14:paraId="4E872D70" w14:textId="26EA3B21" w:rsidR="009305A5" w:rsidRDefault="009305A5" w:rsidP="005106C6">
            <w:pPr>
              <w:spacing w:before="0" w:after="0" w:line="240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305A5" w14:paraId="2808D051" w14:textId="77777777" w:rsidTr="005106C6">
        <w:trPr>
          <w:cantSplit/>
          <w:trHeight w:val="377"/>
          <w:jc w:val="center"/>
        </w:trPr>
        <w:tc>
          <w:tcPr>
            <w:tcW w:w="4225" w:type="dxa"/>
            <w:vAlign w:val="center"/>
          </w:tcPr>
          <w:p w14:paraId="643D8557" w14:textId="52150155" w:rsidR="009305A5" w:rsidRDefault="009305A5" w:rsidP="005106C6">
            <w:pPr>
              <w:spacing w:before="0" w:after="0" w:line="240" w:lineRule="auto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6565" w:type="dxa"/>
            <w:vAlign w:val="center"/>
          </w:tcPr>
          <w:p w14:paraId="273143F5" w14:textId="02EB19A3" w:rsidR="009305A5" w:rsidRDefault="009305A5" w:rsidP="005106C6">
            <w:pPr>
              <w:spacing w:before="0" w:after="0" w:line="240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305A5" w14:paraId="3EE8233A" w14:textId="77777777" w:rsidTr="005106C6">
        <w:trPr>
          <w:cantSplit/>
          <w:trHeight w:val="431"/>
          <w:jc w:val="center"/>
        </w:trPr>
        <w:tc>
          <w:tcPr>
            <w:tcW w:w="4225" w:type="dxa"/>
            <w:vAlign w:val="center"/>
          </w:tcPr>
          <w:p w14:paraId="752C83BF" w14:textId="0AE0F0B9" w:rsidR="009305A5" w:rsidRDefault="009305A5" w:rsidP="005106C6">
            <w:pPr>
              <w:spacing w:before="0" w:after="0" w:line="240" w:lineRule="auto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ORCID </w:t>
            </w:r>
          </w:p>
        </w:tc>
        <w:tc>
          <w:tcPr>
            <w:tcW w:w="6565" w:type="dxa"/>
            <w:vAlign w:val="center"/>
          </w:tcPr>
          <w:p w14:paraId="47C72BCD" w14:textId="104341FB" w:rsidR="009305A5" w:rsidRDefault="009305A5" w:rsidP="005106C6">
            <w:pPr>
              <w:spacing w:before="0" w:after="0" w:line="240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305A5" w14:paraId="76CEB986" w14:textId="77777777" w:rsidTr="005106C6">
        <w:trPr>
          <w:cantSplit/>
          <w:trHeight w:val="935"/>
          <w:jc w:val="center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22A38915" w14:textId="1B0D75F8" w:rsidR="009305A5" w:rsidRDefault="009305A5" w:rsidP="005106C6">
            <w:pPr>
              <w:spacing w:before="40" w:after="40" w:line="276" w:lineRule="auto"/>
              <w:ind w:left="29"/>
              <w:rPr>
                <w:color w:val="000000"/>
              </w:rPr>
            </w:pPr>
            <w:r w:rsidRPr="009305A5">
              <w:rPr>
                <w:b/>
                <w:bCs/>
                <w:color w:val="000000"/>
              </w:rPr>
              <w:t>Long-term Support Point of Contact</w:t>
            </w:r>
            <w:r>
              <w:rPr>
                <w:color w:val="000000"/>
              </w:rPr>
              <w:t xml:space="preserve"> </w:t>
            </w:r>
            <w:r w:rsidRPr="003C6148">
              <w:rPr>
                <w:color w:val="000000" w:themeColor="text1"/>
                <w:sz w:val="16"/>
                <w:szCs w:val="16"/>
              </w:rPr>
              <w:t>Once publication is completed, who should the DAAC contact with questions regarding this data product?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C6148">
              <w:rPr>
                <w:color w:val="000000" w:themeColor="text1"/>
                <w:sz w:val="16"/>
                <w:szCs w:val="16"/>
              </w:rPr>
              <w:t>The DAAC may need assistance with answering questions from data product users. For example, questions related to data algorithm and processing approaches, calibration/validation assessments, or instrumentation</w:t>
            </w:r>
          </w:p>
        </w:tc>
      </w:tr>
      <w:tr w:rsidR="009305A5" w14:paraId="5F17146A" w14:textId="77777777" w:rsidTr="005106C6">
        <w:trPr>
          <w:cantSplit/>
          <w:trHeight w:val="562"/>
          <w:jc w:val="center"/>
        </w:trPr>
        <w:tc>
          <w:tcPr>
            <w:tcW w:w="4225" w:type="dxa"/>
            <w:vAlign w:val="center"/>
          </w:tcPr>
          <w:p w14:paraId="73B05425" w14:textId="3DF0E580" w:rsidR="009305A5" w:rsidRDefault="009305A5" w:rsidP="00492DC0">
            <w:pPr>
              <w:spacing w:before="40" w:after="40" w:line="276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Is the Long-term Support Point of Contact the same as the publication point of contact? </w:t>
            </w:r>
          </w:p>
        </w:tc>
        <w:tc>
          <w:tcPr>
            <w:tcW w:w="6565" w:type="dxa"/>
            <w:vAlign w:val="center"/>
          </w:tcPr>
          <w:p w14:paraId="743D471A" w14:textId="0CBC19A7" w:rsidR="009305A5" w:rsidRPr="00C37E27" w:rsidRDefault="009305A5" w:rsidP="009305A5">
            <w:pPr>
              <w:spacing w:before="120" w:after="20"/>
              <w:ind w:left="29"/>
              <w:rPr>
                <w:color w:val="000000" w:themeColor="text1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C37E27">
              <w:rPr>
                <w:color w:val="000000" w:themeColor="text1"/>
              </w:rPr>
              <w:t xml:space="preserve">Yes     </w:t>
            </w:r>
            <w:r w:rsidRPr="00C37E27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37E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C37E27">
              <w:rPr>
                <w:color w:val="000000" w:themeColor="text1"/>
              </w:rPr>
              <w:fldChar w:fldCharType="end"/>
            </w:r>
            <w:bookmarkEnd w:id="3"/>
            <w:r w:rsidRPr="00C37E27">
              <w:rPr>
                <w:color w:val="000000" w:themeColor="text1"/>
              </w:rPr>
              <w:t xml:space="preserve">  No</w:t>
            </w:r>
          </w:p>
          <w:p w14:paraId="4E99030E" w14:textId="6DDD978B" w:rsidR="009305A5" w:rsidRDefault="009305A5" w:rsidP="009305A5">
            <w:pPr>
              <w:spacing w:before="40" w:after="40"/>
              <w:ind w:left="29"/>
              <w:rPr>
                <w:color w:val="000000"/>
              </w:rPr>
            </w:pPr>
            <w:r w:rsidRPr="00C37E27">
              <w:rPr>
                <w:color w:val="000000" w:themeColor="text1"/>
              </w:rPr>
              <w:t>If “No”, complete the fields below</w:t>
            </w:r>
          </w:p>
        </w:tc>
      </w:tr>
      <w:tr w:rsidR="009305A5" w14:paraId="4974719E" w14:textId="77777777" w:rsidTr="005106C6">
        <w:trPr>
          <w:cantSplit/>
          <w:trHeight w:val="562"/>
          <w:jc w:val="center"/>
        </w:trPr>
        <w:tc>
          <w:tcPr>
            <w:tcW w:w="4225" w:type="dxa"/>
            <w:vAlign w:val="center"/>
          </w:tcPr>
          <w:p w14:paraId="137708AB" w14:textId="08D592C5" w:rsidR="009305A5" w:rsidRDefault="009305A5" w:rsidP="009305A5">
            <w:pPr>
              <w:spacing w:before="40" w:after="40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First, Middle (optional), and Last Name </w:t>
            </w:r>
            <w:r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65" w:type="dxa"/>
            <w:vAlign w:val="center"/>
          </w:tcPr>
          <w:p w14:paraId="589439A6" w14:textId="612EB29B" w:rsidR="009305A5" w:rsidRDefault="009305A5" w:rsidP="009305A5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305A5" w14:paraId="2789B4F4" w14:textId="77777777" w:rsidTr="005106C6">
        <w:trPr>
          <w:cantSplit/>
          <w:trHeight w:val="791"/>
          <w:jc w:val="center"/>
        </w:trPr>
        <w:tc>
          <w:tcPr>
            <w:tcW w:w="4225" w:type="dxa"/>
            <w:vAlign w:val="center"/>
          </w:tcPr>
          <w:p w14:paraId="0445F95B" w14:textId="046C54E1" w:rsidR="009305A5" w:rsidRDefault="009305A5" w:rsidP="009305A5">
            <w:pPr>
              <w:spacing w:before="40" w:after="40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Organization (Institution/Department) </w:t>
            </w:r>
            <w:r>
              <w:rPr>
                <w:color w:val="FF0000"/>
              </w:rPr>
              <w:t>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65" w:type="dxa"/>
            <w:vAlign w:val="center"/>
          </w:tcPr>
          <w:p w14:paraId="0B7BCD90" w14:textId="4B8829C4" w:rsidR="009305A5" w:rsidRDefault="009305A5" w:rsidP="009305A5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305A5" w14:paraId="0FE04F83" w14:textId="77777777" w:rsidTr="005106C6">
        <w:trPr>
          <w:cantSplit/>
          <w:trHeight w:val="562"/>
          <w:jc w:val="center"/>
        </w:trPr>
        <w:tc>
          <w:tcPr>
            <w:tcW w:w="4225" w:type="dxa"/>
            <w:vAlign w:val="center"/>
          </w:tcPr>
          <w:p w14:paraId="68EFAB7C" w14:textId="4B00EFE3" w:rsidR="009305A5" w:rsidRDefault="009305A5" w:rsidP="009305A5">
            <w:pPr>
              <w:spacing w:before="40" w:after="40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  <w:r>
              <w:rPr>
                <w:color w:val="FF0000"/>
              </w:rPr>
              <w:t>*</w:t>
            </w:r>
          </w:p>
        </w:tc>
        <w:tc>
          <w:tcPr>
            <w:tcW w:w="6565" w:type="dxa"/>
            <w:vAlign w:val="center"/>
          </w:tcPr>
          <w:p w14:paraId="4D92B2C0" w14:textId="41B71C65" w:rsidR="009305A5" w:rsidRDefault="009305A5" w:rsidP="009305A5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305A5" w14:paraId="793B9F67" w14:textId="77777777" w:rsidTr="005106C6">
        <w:trPr>
          <w:cantSplit/>
          <w:trHeight w:val="562"/>
          <w:jc w:val="center"/>
        </w:trPr>
        <w:tc>
          <w:tcPr>
            <w:tcW w:w="4225" w:type="dxa"/>
            <w:vAlign w:val="center"/>
          </w:tcPr>
          <w:p w14:paraId="1F0E6392" w14:textId="5C84CB12" w:rsidR="009305A5" w:rsidRDefault="009305A5" w:rsidP="009305A5">
            <w:pPr>
              <w:spacing w:before="40" w:after="40"/>
              <w:ind w:left="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ORCID </w:t>
            </w:r>
            <w:r>
              <w:rPr>
                <w:color w:val="FF0000"/>
              </w:rPr>
              <w:t>*</w:t>
            </w:r>
          </w:p>
        </w:tc>
        <w:tc>
          <w:tcPr>
            <w:tcW w:w="6565" w:type="dxa"/>
            <w:vAlign w:val="center"/>
          </w:tcPr>
          <w:p w14:paraId="060E9A21" w14:textId="28C92084" w:rsidR="009305A5" w:rsidRDefault="009305A5" w:rsidP="009305A5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1F23346A" w14:textId="23BC9F38" w:rsidR="00687E8C" w:rsidRDefault="00687E8C" w:rsidP="00687E8C">
      <w:pPr>
        <w:pStyle w:val="Heading2"/>
      </w:pPr>
      <w:r>
        <w:t>General Information</w:t>
      </w:r>
    </w:p>
    <w:tbl>
      <w:tblPr>
        <w:tblW w:w="10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4128"/>
      </w:tblGrid>
      <w:tr w:rsidR="00D76975" w14:paraId="4BE58951" w14:textId="77777777" w:rsidTr="005106C6">
        <w:trPr>
          <w:cantSplit/>
          <w:trHeight w:val="562"/>
          <w:jc w:val="center"/>
        </w:trPr>
        <w:tc>
          <w:tcPr>
            <w:tcW w:w="10693" w:type="dxa"/>
            <w:gridSpan w:val="2"/>
            <w:shd w:val="clear" w:color="auto" w:fill="E7E6E6" w:themeFill="background2"/>
            <w:vAlign w:val="center"/>
          </w:tcPr>
          <w:p w14:paraId="372CC746" w14:textId="77777777" w:rsidR="00D76975" w:rsidRDefault="00D76975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29"/>
              <w:rPr>
                <w:color w:val="000000"/>
              </w:rPr>
            </w:pPr>
            <w:r w:rsidRPr="005106C6">
              <w:rPr>
                <w:rFonts w:ascii="Arial" w:eastAsia="Arial" w:hAnsi="Arial" w:cs="Arial"/>
                <w:b/>
                <w:bCs/>
                <w:color w:val="000000"/>
                <w:szCs w:val="20"/>
              </w:rPr>
              <w:t xml:space="preserve">Data Product </w:t>
            </w:r>
            <w:r w:rsidRPr="005106C6">
              <w:rPr>
                <w:b/>
                <w:bCs/>
                <w:color w:val="000000"/>
              </w:rPr>
              <w:t>Title</w:t>
            </w:r>
            <w:r>
              <w:rPr>
                <w:color w:val="FF0000"/>
              </w:rPr>
              <w:t>*</w:t>
            </w:r>
            <w:r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Provide the title of the data product to be updated.</w:t>
            </w:r>
          </w:p>
        </w:tc>
      </w:tr>
      <w:tr w:rsidR="00D76975" w14:paraId="6ED12875" w14:textId="77777777" w:rsidTr="00D76975">
        <w:trPr>
          <w:cantSplit/>
          <w:trHeight w:val="1061"/>
          <w:jc w:val="center"/>
        </w:trPr>
        <w:tc>
          <w:tcPr>
            <w:tcW w:w="10693" w:type="dxa"/>
            <w:gridSpan w:val="2"/>
            <w:vAlign w:val="center"/>
          </w:tcPr>
          <w:p w14:paraId="3FD1CDCE" w14:textId="77777777" w:rsidR="00D76975" w:rsidRDefault="00D76975" w:rsidP="00887211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D76975" w14:paraId="6701B2E8" w14:textId="77777777" w:rsidTr="00D76975">
        <w:trPr>
          <w:cantSplit/>
          <w:trHeight w:val="562"/>
          <w:jc w:val="center"/>
        </w:trPr>
        <w:tc>
          <w:tcPr>
            <w:tcW w:w="6565" w:type="dxa"/>
            <w:vAlign w:val="center"/>
          </w:tcPr>
          <w:p w14:paraId="6909FB6D" w14:textId="77777777" w:rsidR="00D76975" w:rsidRDefault="00D76975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2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Data Product </w:t>
            </w:r>
            <w:r>
              <w:rPr>
                <w:color w:val="000000"/>
              </w:rPr>
              <w:t>Short Name or</w:t>
            </w:r>
            <w:r>
              <w:rPr>
                <w:rFonts w:ascii="Arial" w:eastAsia="Arial" w:hAnsi="Arial" w:cs="Arial"/>
                <w:color w:val="000000"/>
                <w:szCs w:val="20"/>
              </w:rPr>
              <w:t xml:space="preserve"> DOI </w:t>
            </w:r>
            <w:r>
              <w:rPr>
                <w:color w:val="FF0000"/>
              </w:rPr>
              <w:t>*</w:t>
            </w:r>
            <w:r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  <w:r w:rsidRPr="009305A5">
              <w:rPr>
                <w:color w:val="000000" w:themeColor="text1"/>
                <w:sz w:val="16"/>
                <w:szCs w:val="16"/>
              </w:rPr>
              <w:t xml:space="preserve">Provide the data product short name (e.g., NSIDC-0451, SNEX21_DSM, etc.) or the DOI (e.g., </w:t>
            </w:r>
            <w:r w:rsidRPr="009305A5">
              <w:rPr>
                <w:rFonts w:ascii="Helvetica Neue" w:eastAsia="Helvetica Neue" w:hAnsi="Helvetica Neue" w:cs="Helvetica Neue"/>
                <w:color w:val="000000" w:themeColor="text1"/>
                <w:sz w:val="16"/>
                <w:szCs w:val="16"/>
              </w:rPr>
              <w:t>10.5067/LPJ8F0TAK6E0)</w:t>
            </w:r>
            <w:r w:rsidRPr="009305A5">
              <w:rPr>
                <w:rFonts w:ascii="Helvetica Neue" w:eastAsia="Helvetica Neue" w:hAnsi="Helvetica Neue" w:cs="Helvetica Neue"/>
                <w:color w:val="000000" w:themeColor="text1"/>
              </w:rPr>
              <w:t xml:space="preserve"> </w:t>
            </w:r>
            <w:r w:rsidRPr="009305A5">
              <w:rPr>
                <w:color w:val="000000" w:themeColor="text1"/>
                <w:sz w:val="16"/>
                <w:szCs w:val="16"/>
              </w:rPr>
              <w:t>of the data product to be updated.</w:t>
            </w:r>
          </w:p>
        </w:tc>
        <w:tc>
          <w:tcPr>
            <w:tcW w:w="4128" w:type="dxa"/>
            <w:vAlign w:val="center"/>
          </w:tcPr>
          <w:p w14:paraId="3EFF663B" w14:textId="77777777" w:rsidR="00D76975" w:rsidRDefault="00D76975" w:rsidP="00887211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339DE004" w14:textId="77777777" w:rsidR="00687E8C" w:rsidRDefault="00687E8C" w:rsidP="00687E8C">
      <w:pPr>
        <w:pStyle w:val="Heading2"/>
      </w:pPr>
      <w:bookmarkStart w:id="4" w:name="_rdx66xe1kvsh" w:colFirst="0" w:colLast="0"/>
      <w:bookmarkEnd w:id="4"/>
      <w:r>
        <w:lastRenderedPageBreak/>
        <w:t>Data Product Update Details</w:t>
      </w:r>
    </w:p>
    <w:tbl>
      <w:tblPr>
        <w:tblW w:w="10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8"/>
      </w:tblGrid>
      <w:tr w:rsidR="00FA03AF" w14:paraId="4BEA28F7" w14:textId="77777777" w:rsidTr="00FA03AF">
        <w:trPr>
          <w:cantSplit/>
          <w:trHeight w:val="1088"/>
          <w:jc w:val="center"/>
        </w:trPr>
        <w:tc>
          <w:tcPr>
            <w:tcW w:w="10888" w:type="dxa"/>
            <w:shd w:val="clear" w:color="auto" w:fill="E7E6E6" w:themeFill="background2"/>
          </w:tcPr>
          <w:p w14:paraId="4B2FB77E" w14:textId="77777777" w:rsidR="00FA03AF" w:rsidRDefault="00FA03AF" w:rsidP="00FA03AF">
            <w:pPr>
              <w:spacing w:before="120" w:after="120" w:line="276" w:lineRule="auto"/>
              <w:ind w:left="29"/>
              <w:rPr>
                <w:color w:val="000000"/>
                <w:sz w:val="16"/>
                <w:szCs w:val="16"/>
              </w:rPr>
            </w:pPr>
            <w:r w:rsidRPr="00FA03AF">
              <w:rPr>
                <w:b/>
                <w:bCs/>
                <w:color w:val="000000"/>
              </w:rPr>
              <w:t>Description of Update: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 xml:space="preserve">* </w:t>
            </w:r>
            <w:r>
              <w:rPr>
                <w:color w:val="000000"/>
                <w:sz w:val="16"/>
                <w:szCs w:val="16"/>
              </w:rPr>
              <w:t xml:space="preserve">Provide a thorough description of </w:t>
            </w:r>
            <w:r w:rsidRPr="007018AE">
              <w:rPr>
                <w:b/>
                <w:bCs/>
                <w:i/>
                <w:iCs/>
                <w:color w:val="000000"/>
                <w:sz w:val="16"/>
                <w:szCs w:val="16"/>
              </w:rPr>
              <w:t>any</w:t>
            </w:r>
            <w:r>
              <w:rPr>
                <w:color w:val="000000"/>
                <w:sz w:val="16"/>
                <w:szCs w:val="16"/>
              </w:rPr>
              <w:t xml:space="preserve"> changes made to the data product for this update. Examples include: extending the temporal and/or spatial coverage; changes to algorithms, data processing, and/or file formats; updates to citation authors; utilization of additional instruments/sensors and/or source data; and updated quality assessments and/or error analyses/corrections. </w:t>
            </w:r>
          </w:p>
          <w:p w14:paraId="7B998758" w14:textId="1DF4961E" w:rsidR="00FA03AF" w:rsidRDefault="00FA03AF" w:rsidP="00FA03AF">
            <w:pPr>
              <w:spacing w:before="120" w:after="120" w:line="276" w:lineRule="auto"/>
              <w:ind w:left="29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This information will be used to update this data product’s metadata and its user guide.</w:t>
            </w:r>
          </w:p>
        </w:tc>
      </w:tr>
      <w:tr w:rsidR="00FA03AF" w14:paraId="791059C0" w14:textId="77777777" w:rsidTr="005106C6">
        <w:trPr>
          <w:cantSplit/>
          <w:trHeight w:val="2708"/>
          <w:jc w:val="center"/>
        </w:trPr>
        <w:tc>
          <w:tcPr>
            <w:tcW w:w="10888" w:type="dxa"/>
          </w:tcPr>
          <w:p w14:paraId="278A2092" w14:textId="623C21BC" w:rsidR="00FA03AF" w:rsidRDefault="00FA03AF" w:rsidP="00FA03A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03501D5B" w14:textId="77777777" w:rsidR="00687E8C" w:rsidRDefault="00687E8C" w:rsidP="00687E8C">
      <w:pPr>
        <w:pStyle w:val="Heading2"/>
      </w:pPr>
      <w:bookmarkStart w:id="5" w:name="_o485kjckztnk" w:colFirst="0" w:colLast="0"/>
      <w:bookmarkEnd w:id="5"/>
      <w:r>
        <w:t>Temporal Information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0"/>
        <w:gridCol w:w="6930"/>
      </w:tblGrid>
      <w:tr w:rsidR="00687E8C" w14:paraId="2406BD4A" w14:textId="77777777" w:rsidTr="005106C6">
        <w:trPr>
          <w:cantSplit/>
          <w:trHeight w:val="1862"/>
          <w:jc w:val="center"/>
        </w:trPr>
        <w:tc>
          <w:tcPr>
            <w:tcW w:w="3950" w:type="dxa"/>
            <w:vAlign w:val="center"/>
          </w:tcPr>
          <w:p w14:paraId="3382D040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0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Data Product Temporal Coverage </w:t>
            </w:r>
            <w:r>
              <w:rPr>
                <w:color w:val="FF0000"/>
              </w:rPr>
              <w:t>*</w:t>
            </w:r>
            <w:r>
              <w:rPr>
                <w:rFonts w:ascii="Arial" w:eastAsia="Arial" w:hAnsi="Arial" w:cs="Arial"/>
                <w:color w:val="000000"/>
                <w:szCs w:val="20"/>
              </w:rPr>
              <w:t xml:space="preserve"> </w:t>
            </w:r>
          </w:p>
          <w:p w14:paraId="3C7BF6D4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right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Provide an updated temporal coverage if it differs from that described for the existing data product.</w:t>
            </w:r>
          </w:p>
        </w:tc>
        <w:tc>
          <w:tcPr>
            <w:tcW w:w="6930" w:type="dxa"/>
            <w:vAlign w:val="center"/>
          </w:tcPr>
          <w:p w14:paraId="7AB8E9BF" w14:textId="2866990F" w:rsidR="00687E8C" w:rsidRDefault="00FA03AF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 xml:space="preserve">Same as existing data product  </w:t>
            </w:r>
          </w:p>
          <w:p w14:paraId="22EC3036" w14:textId="4A90ECC8" w:rsidR="00687E8C" w:rsidRDefault="00FA03AF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>New/Additional Temporal Coverage:</w:t>
            </w:r>
          </w:p>
          <w:p w14:paraId="5A0249C7" w14:textId="14013776" w:rsidR="00687E8C" w:rsidRDefault="005106C6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687E8C">
              <w:rPr>
                <w:color w:val="000000"/>
              </w:rPr>
              <w:t xml:space="preserve">Start (Format YYYY-MM-DD):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  <w:p w14:paraId="24D5400B" w14:textId="300D945B" w:rsidR="00687E8C" w:rsidRDefault="005106C6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687E8C">
              <w:rPr>
                <w:color w:val="000000"/>
              </w:rPr>
              <w:t xml:space="preserve">End (Format YYYY-MM-DD), if applicable: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</w:tc>
      </w:tr>
      <w:tr w:rsidR="00687E8C" w14:paraId="05C61EE5" w14:textId="77777777" w:rsidTr="005106C6">
        <w:trPr>
          <w:cantSplit/>
          <w:trHeight w:val="1601"/>
          <w:jc w:val="center"/>
        </w:trPr>
        <w:tc>
          <w:tcPr>
            <w:tcW w:w="3950" w:type="dxa"/>
            <w:vAlign w:val="center"/>
          </w:tcPr>
          <w:p w14:paraId="31988AD0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right="400"/>
              <w:rPr>
                <w:color w:val="000000"/>
              </w:rPr>
            </w:pPr>
            <w:r>
              <w:rPr>
                <w:color w:val="000000"/>
              </w:rPr>
              <w:t xml:space="preserve">Temporal Resolution </w:t>
            </w:r>
            <w:r>
              <w:rPr>
                <w:color w:val="FF0000"/>
              </w:rPr>
              <w:t>*</w:t>
            </w:r>
          </w:p>
          <w:p w14:paraId="4412199D" w14:textId="77777777" w:rsidR="00687E8C" w:rsidRDefault="00687E8C" w:rsidP="00E60086">
            <w:pPr>
              <w:spacing w:before="40" w:after="40" w:line="276" w:lineRule="auto"/>
              <w:ind w:right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Provide an updated temporal resolution if it differs from that described for the existing data product.</w:t>
            </w:r>
          </w:p>
        </w:tc>
        <w:tc>
          <w:tcPr>
            <w:tcW w:w="6930" w:type="dxa"/>
            <w:vAlign w:val="center"/>
          </w:tcPr>
          <w:p w14:paraId="056D83E4" w14:textId="6909E43C" w:rsidR="00687E8C" w:rsidRDefault="00FA03AF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>Same as existing data product</w:t>
            </w:r>
            <w:r w:rsidR="00687E8C">
              <w:rPr>
                <w:rFonts w:ascii="Arial" w:eastAsia="Arial" w:hAnsi="Arial" w:cs="Arial"/>
                <w:color w:val="000000"/>
                <w:szCs w:val="20"/>
              </w:rP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rFonts w:ascii="Arial" w:eastAsia="Arial" w:hAnsi="Arial" w:cs="Arial"/>
                <w:color w:val="000000"/>
                <w:szCs w:val="20"/>
              </w:rPr>
              <w:t>N</w:t>
            </w:r>
            <w:r w:rsidR="00687E8C">
              <w:rPr>
                <w:color w:val="000000"/>
              </w:rPr>
              <w:t>ew/Additional Temporal Resolution:</w:t>
            </w:r>
          </w:p>
          <w:p w14:paraId="55696BDD" w14:textId="23C6E7B5" w:rsidR="00687E8C" w:rsidRDefault="005106C6" w:rsidP="005106C6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687E8C">
              <w:rPr>
                <w:color w:val="000000"/>
              </w:rPr>
              <w:t xml:space="preserve">Value(s):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  <w:p w14:paraId="485BD34D" w14:textId="5B2CE602" w:rsidR="00687E8C" w:rsidRDefault="005106C6" w:rsidP="005106C6">
            <w:pPr>
              <w:spacing w:before="40" w:after="40" w:line="240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687E8C">
              <w:rPr>
                <w:color w:val="000000"/>
              </w:rPr>
              <w:t xml:space="preserve">Units: </w:t>
            </w:r>
            <w:r w:rsidR="00FA03AF">
              <w:rPr>
                <w:color w:val="000000"/>
              </w:rPr>
              <w:t xml:space="preserve">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</w:tc>
      </w:tr>
      <w:tr w:rsidR="00687E8C" w14:paraId="273574E3" w14:textId="77777777" w:rsidTr="00FA03AF">
        <w:trPr>
          <w:cantSplit/>
          <w:jc w:val="center"/>
        </w:trPr>
        <w:tc>
          <w:tcPr>
            <w:tcW w:w="10880" w:type="dxa"/>
            <w:gridSpan w:val="2"/>
            <w:shd w:val="clear" w:color="auto" w:fill="E7E6E6" w:themeFill="background2"/>
          </w:tcPr>
          <w:p w14:paraId="1C9BFC94" w14:textId="77777777" w:rsidR="00687E8C" w:rsidRDefault="00687E8C" w:rsidP="00FA0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404040"/>
                <w:szCs w:val="20"/>
              </w:rPr>
              <w:t>Additional Data Product or Data F</w:t>
            </w:r>
            <w:r>
              <w:rPr>
                <w:b/>
              </w:rPr>
              <w:t>ile D</w:t>
            </w:r>
            <w:r>
              <w:rPr>
                <w:rFonts w:ascii="Arial" w:eastAsia="Arial" w:hAnsi="Arial" w:cs="Arial"/>
                <w:b/>
                <w:color w:val="404040"/>
                <w:szCs w:val="20"/>
              </w:rPr>
              <w:t>etails</w:t>
            </w:r>
          </w:p>
        </w:tc>
      </w:tr>
      <w:tr w:rsidR="00FA03AF" w14:paraId="38E7A5BC" w14:textId="77777777" w:rsidTr="005106C6">
        <w:trPr>
          <w:cantSplit/>
          <w:trHeight w:val="1070"/>
          <w:jc w:val="center"/>
        </w:trPr>
        <w:tc>
          <w:tcPr>
            <w:tcW w:w="10880" w:type="dxa"/>
            <w:gridSpan w:val="2"/>
            <w:vAlign w:val="center"/>
          </w:tcPr>
          <w:p w14:paraId="2B3058D0" w14:textId="451FA7F7" w:rsidR="00FA03AF" w:rsidRPr="00FA03AF" w:rsidRDefault="00FA03AF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color w:val="000000" w:themeColor="text1"/>
                <w:sz w:val="16"/>
                <w:szCs w:val="16"/>
              </w:rPr>
            </w:pPr>
            <w:r w:rsidRPr="00FA03AF">
              <w:rPr>
                <w:rFonts w:ascii="Arial" w:eastAsia="Arial" w:hAnsi="Arial" w:cs="Arial"/>
                <w:color w:val="000000" w:themeColor="text1"/>
                <w:szCs w:val="20"/>
              </w:rPr>
              <w:t xml:space="preserve">Temporal </w:t>
            </w:r>
            <w:r w:rsidRPr="00FA03AF">
              <w:rPr>
                <w:color w:val="000000" w:themeColor="text1"/>
              </w:rPr>
              <w:t xml:space="preserve">Information </w:t>
            </w:r>
            <w:r w:rsidRPr="00FA03AF">
              <w:rPr>
                <w:rFonts w:ascii="Arial" w:eastAsia="Arial" w:hAnsi="Arial" w:cs="Arial"/>
                <w:color w:val="000000" w:themeColor="text1"/>
                <w:szCs w:val="20"/>
              </w:rPr>
              <w:t>Notes</w:t>
            </w:r>
            <w:r w:rsidR="00AF4B30">
              <w:rPr>
                <w:rFonts w:ascii="Arial" w:eastAsia="Arial" w:hAnsi="Arial" w:cs="Arial"/>
                <w:color w:val="000000" w:themeColor="text1"/>
                <w:szCs w:val="20"/>
              </w:rPr>
              <w:t>:</w:t>
            </w:r>
            <w:r w:rsidRPr="00FA03AF">
              <w:rPr>
                <w:rFonts w:ascii="Arial" w:eastAsia="Arial" w:hAnsi="Arial" w:cs="Arial"/>
                <w:color w:val="000000" w:themeColor="text1"/>
                <w:szCs w:val="20"/>
              </w:rPr>
              <w:t xml:space="preserve"> </w:t>
            </w:r>
            <w:r w:rsidRPr="00FA03A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Provide any additional </w:t>
            </w:r>
            <w:r w:rsidRPr="00FA03AF">
              <w:rPr>
                <w:color w:val="000000" w:themeColor="text1"/>
                <w:sz w:val="16"/>
                <w:szCs w:val="16"/>
              </w:rPr>
              <w:t>details</w:t>
            </w:r>
            <w:r w:rsidRPr="00FA03A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A03AF">
              <w:rPr>
                <w:color w:val="000000" w:themeColor="text1"/>
                <w:sz w:val="16"/>
                <w:szCs w:val="16"/>
              </w:rPr>
              <w:t>about the temporal information which pertains to this update</w:t>
            </w:r>
            <w:r w:rsidRPr="00FA03A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04F7FE69" w14:textId="78CBF48F" w:rsidR="00FA03AF" w:rsidRDefault="00FA03AF" w:rsidP="0051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  <w:r w:rsidRPr="00FA03AF">
              <w:rPr>
                <w:i/>
                <w:color w:val="000000" w:themeColor="text1"/>
                <w:sz w:val="16"/>
                <w:szCs w:val="16"/>
              </w:rPr>
              <w:t>Examples of useful temporal information include: seasonal data; data covering multiple, individual deployments; significant gaps in instrument operation; data from transit/ferry flights included.</w:t>
            </w:r>
          </w:p>
        </w:tc>
      </w:tr>
      <w:tr w:rsidR="00FA03AF" w14:paraId="3CEE47DC" w14:textId="77777777" w:rsidTr="005106C6">
        <w:trPr>
          <w:cantSplit/>
          <w:trHeight w:val="2780"/>
          <w:jc w:val="center"/>
        </w:trPr>
        <w:tc>
          <w:tcPr>
            <w:tcW w:w="10880" w:type="dxa"/>
            <w:gridSpan w:val="2"/>
          </w:tcPr>
          <w:p w14:paraId="5CBC3FF3" w14:textId="426FD952" w:rsidR="00FA03AF" w:rsidRDefault="00FA03AF" w:rsidP="00FA0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1C47A30F" w14:textId="77777777" w:rsidR="00687E8C" w:rsidRDefault="00687E8C" w:rsidP="00687E8C">
      <w:pPr>
        <w:pStyle w:val="Heading2"/>
      </w:pPr>
      <w:bookmarkStart w:id="6" w:name="_mz2fog3x4yzf" w:colFirst="0" w:colLast="0"/>
      <w:bookmarkEnd w:id="6"/>
      <w:r>
        <w:lastRenderedPageBreak/>
        <w:t>Spatial Information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745"/>
      </w:tblGrid>
      <w:tr w:rsidR="00687E8C" w:rsidRPr="007018AE" w14:paraId="775C0222" w14:textId="77777777" w:rsidTr="001B03A4">
        <w:trPr>
          <w:cantSplit/>
          <w:jc w:val="center"/>
        </w:trPr>
        <w:tc>
          <w:tcPr>
            <w:tcW w:w="4135" w:type="dxa"/>
          </w:tcPr>
          <w:p w14:paraId="03472BA7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2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Data Product Horizontal Spatial Coverage </w:t>
            </w:r>
            <w:r>
              <w:rPr>
                <w:color w:val="FF0000"/>
              </w:rPr>
              <w:t>*</w:t>
            </w:r>
          </w:p>
          <w:p w14:paraId="5C6257CB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2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Provide an updated horizontal spatial coverage if it differs from that described for the existing data product.</w:t>
            </w:r>
          </w:p>
        </w:tc>
        <w:tc>
          <w:tcPr>
            <w:tcW w:w="6745" w:type="dxa"/>
          </w:tcPr>
          <w:p w14:paraId="43CEF472" w14:textId="653C4222" w:rsidR="00687E8C" w:rsidRDefault="00FA03AF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 xml:space="preserve">Same as existing data product </w:t>
            </w:r>
            <w:r w:rsidR="00687E8C">
              <w:rPr>
                <w:color w:val="000000"/>
              </w:rP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>New/Additional Spatial Coverage:</w:t>
            </w:r>
          </w:p>
          <w:p w14:paraId="758480E5" w14:textId="69DB44AA" w:rsidR="00687E8C" w:rsidRPr="00511080" w:rsidRDefault="001B03A4" w:rsidP="00887211">
            <w:pPr>
              <w:spacing w:before="40" w:after="40"/>
              <w:ind w:left="29"/>
              <w:rPr>
                <w:color w:val="000000"/>
                <w:lang w:val="pt-BR"/>
              </w:rPr>
            </w:pPr>
            <w:r>
              <w:rPr>
                <w:color w:val="000000"/>
              </w:rPr>
              <w:t xml:space="preserve">          </w:t>
            </w:r>
            <w:r w:rsidR="00687E8C" w:rsidRPr="00511080">
              <w:rPr>
                <w:color w:val="000000"/>
                <w:lang w:val="pt-BR"/>
              </w:rPr>
              <w:t xml:space="preserve">N: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</w:t>
            </w:r>
            <w:r w:rsidR="00687E8C" w:rsidRPr="00511080">
              <w:rPr>
                <w:color w:val="000000"/>
                <w:lang w:val="pt-BR"/>
              </w:rPr>
              <w:t xml:space="preserve"> E: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</w:t>
            </w:r>
            <w:r w:rsidR="00687E8C" w:rsidRPr="00511080">
              <w:rPr>
                <w:color w:val="000000"/>
                <w:lang w:val="pt-BR"/>
              </w:rPr>
              <w:t xml:space="preserve">S: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</w:t>
            </w:r>
            <w:r w:rsidR="00687E8C" w:rsidRPr="00511080">
              <w:rPr>
                <w:color w:val="000000"/>
                <w:lang w:val="pt-BR"/>
              </w:rPr>
              <w:t xml:space="preserve">W: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</w:t>
            </w:r>
          </w:p>
          <w:p w14:paraId="346D2604" w14:textId="06AC3A99" w:rsidR="00FA03AF" w:rsidRPr="00511080" w:rsidRDefault="001B03A4" w:rsidP="00FA03AF">
            <w:pPr>
              <w:spacing w:before="40" w:after="40"/>
              <w:ind w:left="29"/>
              <w:rPr>
                <w:color w:val="000000"/>
                <w:lang w:val="pt-BR"/>
              </w:rPr>
            </w:pPr>
            <w:r w:rsidRPr="00511080">
              <w:rPr>
                <w:color w:val="000000"/>
                <w:lang w:val="pt-BR"/>
              </w:rPr>
              <w:t xml:space="preserve">          </w:t>
            </w:r>
            <w:r w:rsidR="00FA03AF" w:rsidRPr="00511080">
              <w:rPr>
                <w:color w:val="000000"/>
                <w:lang w:val="pt-BR"/>
              </w:rPr>
              <w:t xml:space="preserve">N: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E: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S: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W: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</w:t>
            </w:r>
          </w:p>
          <w:p w14:paraId="14BED0C6" w14:textId="7A2AD7D2" w:rsidR="00FA03AF" w:rsidRPr="00511080" w:rsidRDefault="001B03A4" w:rsidP="00FA03AF">
            <w:pPr>
              <w:spacing w:before="40" w:after="40"/>
              <w:ind w:left="29"/>
              <w:rPr>
                <w:color w:val="000000"/>
                <w:lang w:val="pt-BR"/>
              </w:rPr>
            </w:pPr>
            <w:r w:rsidRPr="00511080">
              <w:rPr>
                <w:color w:val="000000"/>
                <w:lang w:val="pt-BR"/>
              </w:rPr>
              <w:t xml:space="preserve">          </w:t>
            </w:r>
            <w:r w:rsidR="00FA03AF" w:rsidRPr="00511080">
              <w:rPr>
                <w:color w:val="000000"/>
                <w:lang w:val="pt-BR"/>
              </w:rPr>
              <w:t xml:space="preserve">N: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E: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S: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W: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 w:rsidRPr="00511080">
              <w:rPr>
                <w:color w:val="000000"/>
                <w:lang w:val="pt-BR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  <w:r w:rsidR="00FA03AF" w:rsidRPr="00511080">
              <w:rPr>
                <w:color w:val="000000"/>
                <w:lang w:val="pt-BR"/>
              </w:rPr>
              <w:t xml:space="preserve">     </w:t>
            </w:r>
          </w:p>
        </w:tc>
      </w:tr>
      <w:tr w:rsidR="00687E8C" w14:paraId="2CAAC7B7" w14:textId="77777777" w:rsidTr="001B03A4">
        <w:trPr>
          <w:cantSplit/>
          <w:jc w:val="center"/>
        </w:trPr>
        <w:tc>
          <w:tcPr>
            <w:tcW w:w="4135" w:type="dxa"/>
          </w:tcPr>
          <w:p w14:paraId="1FCADA20" w14:textId="77777777" w:rsidR="00687E8C" w:rsidRDefault="00687E8C" w:rsidP="00E60086">
            <w:pPr>
              <w:spacing w:before="40" w:after="40" w:line="276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Data Product Spatial Reference System </w:t>
            </w:r>
            <w:r>
              <w:rPr>
                <w:color w:val="FF0000"/>
              </w:rPr>
              <w:t>*</w:t>
            </w:r>
          </w:p>
          <w:p w14:paraId="441EB632" w14:textId="04D21B42" w:rsidR="00687E8C" w:rsidRDefault="00687E8C" w:rsidP="00E60086">
            <w:pPr>
              <w:spacing w:before="40" w:after="40" w:line="276" w:lineRule="auto"/>
              <w:ind w:left="2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Provide updated spatial reference system name(s) and </w:t>
            </w:r>
            <w:hyperlink r:id="rId13" w:history="1">
              <w:r w:rsidRPr="00611137">
                <w:rPr>
                  <w:rStyle w:val="Hyperlink"/>
                  <w:color w:val="0432FF"/>
                  <w:sz w:val="16"/>
                  <w:szCs w:val="16"/>
                  <w:u w:val="single"/>
                </w:rPr>
                <w:t>EPSG</w:t>
              </w:r>
            </w:hyperlink>
            <w:r w:rsidRPr="00611137">
              <w:rPr>
                <w:color w:val="0432FF"/>
                <w:sz w:val="16"/>
                <w:szCs w:val="16"/>
                <w:u w:val="single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code(s) if they differ from those described for the existing data product.</w:t>
            </w:r>
          </w:p>
        </w:tc>
        <w:tc>
          <w:tcPr>
            <w:tcW w:w="6745" w:type="dxa"/>
          </w:tcPr>
          <w:p w14:paraId="69407B52" w14:textId="61D78EC9" w:rsidR="00687E8C" w:rsidRDefault="00FA03AF" w:rsidP="00887211">
            <w:pP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 xml:space="preserve">Same as existing data product </w:t>
            </w:r>
            <w:r w:rsidR="00687E8C">
              <w:rPr>
                <w:color w:val="000000"/>
              </w:rP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>New/Additional Spatial Reference System:</w:t>
            </w:r>
          </w:p>
          <w:p w14:paraId="69C7ECDA" w14:textId="5F650CE6" w:rsidR="00687E8C" w:rsidRDefault="001B03A4" w:rsidP="00887211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87E8C">
              <w:rPr>
                <w:color w:val="000000"/>
              </w:rPr>
              <w:t>Name:</w:t>
            </w:r>
            <w:r w:rsidR="00FA03AF">
              <w:rPr>
                <w:color w:val="000000"/>
              </w:rPr>
              <w:t xml:space="preserve">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  <w:p w14:paraId="799D9003" w14:textId="1B3376A3" w:rsidR="00687E8C" w:rsidRDefault="001B03A4" w:rsidP="00FA03AF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87E8C">
              <w:rPr>
                <w:color w:val="000000"/>
              </w:rPr>
              <w:t xml:space="preserve">EPSG code: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</w:tc>
      </w:tr>
      <w:tr w:rsidR="00687E8C" w14:paraId="6FB8D991" w14:textId="77777777" w:rsidTr="001B03A4">
        <w:trPr>
          <w:cantSplit/>
          <w:jc w:val="center"/>
        </w:trPr>
        <w:tc>
          <w:tcPr>
            <w:tcW w:w="4135" w:type="dxa"/>
            <w:tcBorders>
              <w:bottom w:val="single" w:sz="4" w:space="0" w:color="000000"/>
            </w:tcBorders>
          </w:tcPr>
          <w:p w14:paraId="2EBC7E70" w14:textId="64E3087C" w:rsidR="00687E8C" w:rsidRPr="001B03A4" w:rsidRDefault="00687E8C" w:rsidP="00E60086">
            <w:pPr>
              <w:spacing w:before="40" w:after="40" w:line="276" w:lineRule="auto"/>
              <w:rPr>
                <w:color w:val="000000" w:themeColor="text1"/>
              </w:rPr>
            </w:pPr>
            <w:r w:rsidRPr="001B03A4">
              <w:rPr>
                <w:color w:val="000000" w:themeColor="text1"/>
              </w:rPr>
              <w:t xml:space="preserve">Spatial Resolution </w:t>
            </w:r>
            <w:r w:rsidR="009D4F4C">
              <w:rPr>
                <w:color w:val="FF0000"/>
              </w:rPr>
              <w:t>*</w:t>
            </w:r>
          </w:p>
          <w:p w14:paraId="104B690E" w14:textId="77777777" w:rsidR="00687E8C" w:rsidRDefault="00687E8C" w:rsidP="00E60086">
            <w:pPr>
              <w:spacing w:before="40" w:after="40" w:line="276" w:lineRule="auto"/>
              <w:rPr>
                <w:color w:val="000000"/>
              </w:rPr>
            </w:pPr>
            <w:r w:rsidRPr="001B03A4">
              <w:rPr>
                <w:color w:val="000000" w:themeColor="text1"/>
                <w:sz w:val="16"/>
                <w:szCs w:val="16"/>
              </w:rPr>
              <w:t>Provide an updated spatial resolution if it differs from that described for the existing data product.</w:t>
            </w:r>
          </w:p>
        </w:tc>
        <w:tc>
          <w:tcPr>
            <w:tcW w:w="6745" w:type="dxa"/>
            <w:tcBorders>
              <w:bottom w:val="single" w:sz="4" w:space="0" w:color="000000"/>
            </w:tcBorders>
          </w:tcPr>
          <w:p w14:paraId="3809F3CF" w14:textId="5C31AEE4" w:rsidR="00687E8C" w:rsidRDefault="00FA03AF" w:rsidP="00887211">
            <w:pP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 xml:space="preserve">Same as existing data product </w:t>
            </w:r>
            <w:r w:rsidR="00687E8C">
              <w:rPr>
                <w:color w:val="000000"/>
              </w:rP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687E8C">
              <w:rPr>
                <w:color w:val="000000"/>
              </w:rPr>
              <w:t>New/Additional Spatial Resolution:</w:t>
            </w:r>
          </w:p>
          <w:p w14:paraId="70DB2F1A" w14:textId="5E35D2B0" w:rsidR="00687E8C" w:rsidRDefault="001B03A4" w:rsidP="00887211">
            <w:pP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87E8C">
              <w:rPr>
                <w:color w:val="000000"/>
              </w:rPr>
              <w:t>Value(s):  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  <w:p w14:paraId="23AAEFA9" w14:textId="2CAAEC40" w:rsidR="00687E8C" w:rsidRDefault="001B03A4" w:rsidP="00887211">
            <w:pPr>
              <w:spacing w:before="40" w:after="40" w:line="240" w:lineRule="auto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87E8C">
              <w:rPr>
                <w:color w:val="000000"/>
              </w:rPr>
              <w:t xml:space="preserve">Units: </w:t>
            </w:r>
            <w:r w:rsidR="00FA03AF">
              <w:rPr>
                <w:color w:val="000000"/>
              </w:rPr>
              <w:t xml:space="preserve"> </w:t>
            </w:r>
            <w:r w:rsidR="00FA03AF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03AF">
              <w:rPr>
                <w:color w:val="000000"/>
              </w:rPr>
              <w:instrText xml:space="preserve"> FORMTEXT </w:instrText>
            </w:r>
            <w:r w:rsidR="00FA03AF">
              <w:rPr>
                <w:color w:val="000000"/>
              </w:rPr>
            </w:r>
            <w:r w:rsidR="00FA03AF">
              <w:rPr>
                <w:color w:val="000000"/>
              </w:rPr>
              <w:fldChar w:fldCharType="separate"/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noProof/>
                <w:color w:val="000000"/>
              </w:rPr>
              <w:t> </w:t>
            </w:r>
            <w:r w:rsidR="00FA03AF">
              <w:rPr>
                <w:color w:val="000000"/>
              </w:rPr>
              <w:fldChar w:fldCharType="end"/>
            </w:r>
          </w:p>
        </w:tc>
      </w:tr>
      <w:tr w:rsidR="00687E8C" w14:paraId="3618988D" w14:textId="77777777" w:rsidTr="001B03A4">
        <w:trPr>
          <w:cantSplit/>
          <w:trHeight w:val="584"/>
          <w:jc w:val="center"/>
        </w:trPr>
        <w:tc>
          <w:tcPr>
            <w:tcW w:w="10880" w:type="dxa"/>
            <w:gridSpan w:val="2"/>
            <w:shd w:val="clear" w:color="auto" w:fill="E7E6E6" w:themeFill="background2"/>
            <w:vAlign w:val="center"/>
          </w:tcPr>
          <w:p w14:paraId="217F9234" w14:textId="77777777" w:rsidR="00687E8C" w:rsidRDefault="00687E8C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2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Additional Data Product or Data F</w:t>
            </w:r>
            <w:r>
              <w:rPr>
                <w:b/>
                <w:color w:val="000000"/>
              </w:rPr>
              <w:t>ile D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>etails</w:t>
            </w:r>
          </w:p>
        </w:tc>
      </w:tr>
      <w:tr w:rsidR="00687E8C" w14:paraId="1A63AFD2" w14:textId="77777777" w:rsidTr="001B03A4">
        <w:trPr>
          <w:cantSplit/>
          <w:jc w:val="center"/>
        </w:trPr>
        <w:tc>
          <w:tcPr>
            <w:tcW w:w="4135" w:type="dxa"/>
          </w:tcPr>
          <w:p w14:paraId="68A133E2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2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Spatial Information Notes: </w:t>
            </w:r>
          </w:p>
          <w:p w14:paraId="0B505D11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2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escribe any additional </w:t>
            </w:r>
            <w:r>
              <w:rPr>
                <w:color w:val="000000"/>
                <w:sz w:val="16"/>
                <w:szCs w:val="16"/>
              </w:rPr>
              <w:t>details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about the spatial </w:t>
            </w:r>
            <w:r>
              <w:rPr>
                <w:color w:val="000000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which pertains 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this update.</w:t>
            </w:r>
          </w:p>
          <w:p w14:paraId="250F013C" w14:textId="77777777" w:rsidR="00687E8C" w:rsidRDefault="00687E8C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2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If this data product also has a vertical dimension requiring updates to the upper and lower limits of the vertical spatial coverage, detail the new values, including units, here. </w:t>
            </w:r>
          </w:p>
        </w:tc>
        <w:tc>
          <w:tcPr>
            <w:tcW w:w="6745" w:type="dxa"/>
          </w:tcPr>
          <w:p w14:paraId="4BAF2D25" w14:textId="480F5E53" w:rsidR="00687E8C" w:rsidRDefault="00FA03AF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7D5CDAC9" w14:textId="77777777" w:rsidR="00687E8C" w:rsidRDefault="00687E8C" w:rsidP="00687E8C">
      <w:pPr>
        <w:pStyle w:val="Heading2"/>
      </w:pPr>
      <w:bookmarkStart w:id="7" w:name="_psnt3796lwto" w:colFirst="0" w:colLast="0"/>
      <w:bookmarkEnd w:id="7"/>
      <w:r>
        <w:t>Technical Information</w:t>
      </w:r>
    </w:p>
    <w:tbl>
      <w:tblPr>
        <w:tblW w:w="10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3060"/>
        <w:gridCol w:w="3955"/>
      </w:tblGrid>
      <w:tr w:rsidR="001B03A4" w14:paraId="04B04D96" w14:textId="77777777" w:rsidTr="001B03A4">
        <w:trPr>
          <w:cantSplit/>
          <w:trHeight w:val="1772"/>
          <w:jc w:val="center"/>
        </w:trPr>
        <w:tc>
          <w:tcPr>
            <w:tcW w:w="3955" w:type="dxa"/>
          </w:tcPr>
          <w:p w14:paraId="6E424681" w14:textId="77777777" w:rsidR="001B03A4" w:rsidRDefault="001B03A4" w:rsidP="00E6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Data Product Volume </w:t>
            </w:r>
            <w:r>
              <w:rPr>
                <w:color w:val="FF0000"/>
              </w:rPr>
              <w:t>*</w:t>
            </w:r>
          </w:p>
          <w:p w14:paraId="7F97BBDE" w14:textId="77777777" w:rsidR="001B03A4" w:rsidRDefault="001B03A4" w:rsidP="00E60086">
            <w:pPr>
              <w:spacing w:before="40" w:after="40" w:line="276" w:lineRule="auto"/>
              <w:ind w:left="2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What is the expected volume of this data product delivery?</w:t>
            </w:r>
          </w:p>
        </w:tc>
        <w:tc>
          <w:tcPr>
            <w:tcW w:w="3060" w:type="dxa"/>
            <w:tcBorders>
              <w:right w:val="nil"/>
            </w:tcBorders>
          </w:tcPr>
          <w:p w14:paraId="7B0F4156" w14:textId="43BD68CA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 w:themeColor="text1"/>
              </w:rPr>
            </w:pPr>
            <w:r w:rsidRPr="00C37E27">
              <w:rPr>
                <w:color w:val="000000" w:themeColor="text1"/>
              </w:rPr>
              <w:t>Volume</w:t>
            </w:r>
            <w:r w:rsidRPr="00C37E27">
              <w:rPr>
                <w:rFonts w:ascii="Arial" w:eastAsia="Arial" w:hAnsi="Arial" w:cs="Arial"/>
                <w:color w:val="000000" w:themeColor="text1"/>
                <w:szCs w:val="20"/>
              </w:rPr>
              <w:t xml:space="preserve">: </w:t>
            </w:r>
            <w:r w:rsidRPr="00C37E27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E27">
              <w:rPr>
                <w:color w:val="000000" w:themeColor="text1"/>
              </w:rPr>
              <w:instrText xml:space="preserve"> FORMTEXT </w:instrText>
            </w:r>
            <w:r w:rsidRPr="00C37E27">
              <w:rPr>
                <w:color w:val="000000" w:themeColor="text1"/>
              </w:rPr>
            </w:r>
            <w:r w:rsidRPr="00C37E27">
              <w:rPr>
                <w:color w:val="000000" w:themeColor="text1"/>
              </w:rPr>
              <w:fldChar w:fldCharType="separate"/>
            </w:r>
            <w:r w:rsidRPr="00C37E27">
              <w:rPr>
                <w:noProof/>
                <w:color w:val="000000" w:themeColor="text1"/>
              </w:rPr>
              <w:t> </w:t>
            </w:r>
            <w:r w:rsidRPr="00C37E27">
              <w:rPr>
                <w:noProof/>
                <w:color w:val="000000" w:themeColor="text1"/>
              </w:rPr>
              <w:t> </w:t>
            </w:r>
            <w:r w:rsidRPr="00C37E27">
              <w:rPr>
                <w:noProof/>
                <w:color w:val="000000" w:themeColor="text1"/>
              </w:rPr>
              <w:t> </w:t>
            </w:r>
            <w:r w:rsidRPr="00C37E27">
              <w:rPr>
                <w:noProof/>
                <w:color w:val="000000" w:themeColor="text1"/>
              </w:rPr>
              <w:t> </w:t>
            </w:r>
            <w:r w:rsidRPr="00C37E27">
              <w:rPr>
                <w:noProof/>
                <w:color w:val="000000" w:themeColor="text1"/>
              </w:rPr>
              <w:t> </w:t>
            </w:r>
            <w:r w:rsidRPr="00C37E27">
              <w:rPr>
                <w:color w:val="000000" w:themeColor="text1"/>
              </w:rPr>
              <w:fldChar w:fldCharType="end"/>
            </w:r>
          </w:p>
          <w:p w14:paraId="402CBC6F" w14:textId="5F502E87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 w:themeColor="text1"/>
              </w:rPr>
            </w:pPr>
            <w:r w:rsidRPr="00C37E27">
              <w:rPr>
                <w:rFonts w:ascii="Arial" w:eastAsia="Arial" w:hAnsi="Arial" w:cs="Arial"/>
                <w:color w:val="000000" w:themeColor="text1"/>
                <w:szCs w:val="20"/>
              </w:rPr>
              <w:t xml:space="preserve">Units: </w:t>
            </w:r>
          </w:p>
          <w:p w14:paraId="2937894E" w14:textId="5BA8DCFE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color w:val="000000" w:themeColor="text1"/>
                <w:sz w:val="16"/>
                <w:szCs w:val="16"/>
              </w:rPr>
            </w:pPr>
            <w:r w:rsidRPr="00C37E27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C37E27">
              <w:rPr>
                <w:color w:val="000000" w:themeColor="text1"/>
              </w:rPr>
              <w:fldChar w:fldCharType="end"/>
            </w:r>
            <w:r w:rsidRPr="00C37E27">
              <w:rPr>
                <w:color w:val="000000" w:themeColor="text1"/>
              </w:rPr>
              <w:t xml:space="preserve">  </w:t>
            </w:r>
            <w:r w:rsidRPr="00C37E2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KB</w:t>
            </w:r>
          </w:p>
          <w:p w14:paraId="6E3A155E" w14:textId="77777777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C37E27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C37E27">
              <w:rPr>
                <w:color w:val="000000" w:themeColor="text1"/>
              </w:rPr>
              <w:fldChar w:fldCharType="end"/>
            </w:r>
            <w:r w:rsidRPr="00C37E27">
              <w:rPr>
                <w:color w:val="000000" w:themeColor="text1"/>
              </w:rPr>
              <w:t xml:space="preserve">  </w:t>
            </w:r>
            <w:r w:rsidRPr="00C37E2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3955" w:type="dxa"/>
            <w:tcBorders>
              <w:left w:val="nil"/>
            </w:tcBorders>
          </w:tcPr>
          <w:p w14:paraId="28848230" w14:textId="5913F8BB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 w:themeColor="text1"/>
                <w:sz w:val="16"/>
                <w:szCs w:val="16"/>
              </w:rPr>
            </w:pPr>
            <w:r w:rsidRPr="00C37E27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C37E27">
              <w:rPr>
                <w:color w:val="000000" w:themeColor="text1"/>
              </w:rPr>
              <w:fldChar w:fldCharType="end"/>
            </w:r>
            <w:r w:rsidRPr="00C37E27">
              <w:rPr>
                <w:color w:val="000000" w:themeColor="text1"/>
              </w:rPr>
              <w:t xml:space="preserve">  </w:t>
            </w:r>
            <w:r w:rsidRPr="00C37E2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GB</w:t>
            </w:r>
          </w:p>
          <w:p w14:paraId="7E83408D" w14:textId="418E8D95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C37E27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C37E27">
              <w:rPr>
                <w:color w:val="000000" w:themeColor="text1"/>
              </w:rPr>
              <w:fldChar w:fldCharType="end"/>
            </w:r>
            <w:r w:rsidRPr="00C37E27">
              <w:rPr>
                <w:color w:val="000000" w:themeColor="text1"/>
              </w:rPr>
              <w:t xml:space="preserve">  </w:t>
            </w:r>
            <w:r w:rsidRPr="00C37E2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TB</w:t>
            </w:r>
          </w:p>
          <w:p w14:paraId="0C506E9E" w14:textId="1A7C0075" w:rsidR="001B03A4" w:rsidRPr="00C37E27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C37E27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C37E27">
              <w:rPr>
                <w:color w:val="000000" w:themeColor="text1"/>
              </w:rPr>
              <w:fldChar w:fldCharType="end"/>
            </w:r>
            <w:r w:rsidRPr="00C37E27">
              <w:rPr>
                <w:color w:val="000000" w:themeColor="text1"/>
              </w:rPr>
              <w:t xml:space="preserve">  </w:t>
            </w:r>
            <w:r w:rsidRPr="00C37E2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PB</w:t>
            </w:r>
          </w:p>
        </w:tc>
      </w:tr>
      <w:tr w:rsidR="001B03A4" w14:paraId="7251DA5F" w14:textId="77777777" w:rsidTr="003E52D6">
        <w:trPr>
          <w:cantSplit/>
          <w:jc w:val="center"/>
        </w:trPr>
        <w:tc>
          <w:tcPr>
            <w:tcW w:w="10970" w:type="dxa"/>
            <w:gridSpan w:val="3"/>
          </w:tcPr>
          <w:p w14:paraId="288E3346" w14:textId="58B32A28" w:rsidR="001B03A4" w:rsidRDefault="001B03A4" w:rsidP="001B0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29"/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Browse Images </w:t>
            </w:r>
            <w:r>
              <w:rPr>
                <w:color w:val="FF0000"/>
              </w:rPr>
              <w:t xml:space="preserve">* </w:t>
            </w:r>
            <w:r>
              <w:rPr>
                <w:color w:val="000000"/>
                <w:sz w:val="16"/>
                <w:szCs w:val="16"/>
              </w:rPr>
              <w:t>If the existing data product includes browse images, wi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ll they be provided </w:t>
            </w:r>
            <w:r>
              <w:rPr>
                <w:color w:val="000000"/>
                <w:sz w:val="16"/>
                <w:szCs w:val="16"/>
              </w:rPr>
              <w:t>with this data update as well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1B03A4" w14:paraId="5D872B0F" w14:textId="77777777" w:rsidTr="001B03A4">
        <w:trPr>
          <w:cantSplit/>
          <w:trHeight w:val="2357"/>
          <w:jc w:val="center"/>
        </w:trPr>
        <w:tc>
          <w:tcPr>
            <w:tcW w:w="10970" w:type="dxa"/>
            <w:gridSpan w:val="3"/>
          </w:tcPr>
          <w:p w14:paraId="332714E8" w14:textId="316EF458" w:rsidR="001B03A4" w:rsidRDefault="001B03A4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Arial" w:eastAsia="Arial" w:hAnsi="Arial" w:cs="Arial"/>
                <w:color w:val="000000"/>
                <w:szCs w:val="20"/>
              </w:rPr>
              <w:t xml:space="preserve">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Arial" w:eastAsia="Arial" w:hAnsi="Arial" w:cs="Arial"/>
                <w:color w:val="000000"/>
                <w:szCs w:val="20"/>
              </w:rPr>
              <w:t>No</w:t>
            </w:r>
          </w:p>
          <w:p w14:paraId="7D59E9C2" w14:textId="77777777" w:rsidR="001B03A4" w:rsidRDefault="001B03A4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Additional information about </w:t>
            </w:r>
            <w:proofErr w:type="gramStart"/>
            <w:r>
              <w:rPr>
                <w:rFonts w:ascii="Arial" w:eastAsia="Arial" w:hAnsi="Arial" w:cs="Arial"/>
                <w:color w:val="000000"/>
                <w:szCs w:val="20"/>
              </w:rPr>
              <w:t>browse</w:t>
            </w:r>
            <w:proofErr w:type="gramEnd"/>
            <w:r>
              <w:rPr>
                <w:rFonts w:ascii="Arial" w:eastAsia="Arial" w:hAnsi="Arial" w:cs="Arial"/>
                <w:color w:val="000000"/>
                <w:szCs w:val="20"/>
              </w:rPr>
              <w:t xml:space="preserve"> images:</w:t>
            </w:r>
          </w:p>
          <w:p w14:paraId="12DD620D" w14:textId="77777777" w:rsidR="001B03A4" w:rsidRDefault="001B03A4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7D69C3BD" w14:textId="08A090BD" w:rsidR="001B03A4" w:rsidRDefault="001B03A4" w:rsidP="00887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</w:tr>
    </w:tbl>
    <w:p w14:paraId="3D4618DB" w14:textId="77777777" w:rsidR="009305A5" w:rsidRDefault="009305A5" w:rsidP="009305A5">
      <w:pPr>
        <w:pStyle w:val="Heading2"/>
        <w:rPr>
          <w:sz w:val="28"/>
          <w:szCs w:val="28"/>
        </w:rPr>
      </w:pPr>
      <w:bookmarkStart w:id="8" w:name="_npauffyi64sz" w:colFirst="0" w:colLast="0"/>
      <w:bookmarkEnd w:id="8"/>
      <w:r>
        <w:lastRenderedPageBreak/>
        <w:t>Other materials to accompany form submission</w:t>
      </w:r>
    </w:p>
    <w:p w14:paraId="45344CB2" w14:textId="635D245C" w:rsidR="009305A5" w:rsidRPr="007A0E48" w:rsidRDefault="009305A5" w:rsidP="009305A5">
      <w:pPr>
        <w:pStyle w:val="ListParagraph"/>
        <w:numPr>
          <w:ilvl w:val="0"/>
          <w:numId w:val="32"/>
        </w:numPr>
        <w:spacing w:before="0" w:after="360" w:line="360" w:lineRule="auto"/>
        <w:contextualSpacing w:val="0"/>
        <w:rPr>
          <w:color w:val="000000" w:themeColor="text1"/>
          <w:szCs w:val="20"/>
        </w:rPr>
      </w:pPr>
      <w:r w:rsidRPr="007A0E48">
        <w:rPr>
          <w:b/>
          <w:bCs/>
          <w:color w:val="000000" w:themeColor="text1"/>
          <w:szCs w:val="20"/>
        </w:rPr>
        <w:t>Data Product Documentation:</w:t>
      </w:r>
      <w:r w:rsidRPr="007A0E48">
        <w:rPr>
          <w:color w:val="000000" w:themeColor="text1"/>
          <w:szCs w:val="20"/>
        </w:rPr>
        <w:t xml:space="preserve"> When submitting this form, please upload any documents or related publications describing this data product</w:t>
      </w:r>
      <w:r w:rsidR="00511080">
        <w:rPr>
          <w:color w:val="000000" w:themeColor="text1"/>
          <w:szCs w:val="20"/>
        </w:rPr>
        <w:t xml:space="preserve"> update</w:t>
      </w:r>
      <w:r w:rsidRPr="007A0E48">
        <w:rPr>
          <w:color w:val="000000" w:themeColor="text1"/>
          <w:szCs w:val="20"/>
        </w:rPr>
        <w:t>.</w:t>
      </w:r>
      <w:r w:rsidRPr="007A0E48">
        <w:rPr>
          <w:color w:val="000000" w:themeColor="text1"/>
          <w:szCs w:val="20"/>
        </w:rPr>
        <w:br/>
        <w:t xml:space="preserve">Documentation may include: a paper about this data product; processing steps; data quality; an Algorithm Theoretical Basis Document (ATBD); a description of the file naming conventions; </w:t>
      </w:r>
      <w:r w:rsidR="00511080">
        <w:rPr>
          <w:color w:val="000000" w:themeColor="text1"/>
          <w:szCs w:val="20"/>
        </w:rPr>
        <w:t xml:space="preserve">edited excerpts from the existing user guide; </w:t>
      </w:r>
      <w:r w:rsidRPr="007A0E48">
        <w:rPr>
          <w:color w:val="000000" w:themeColor="text1"/>
          <w:szCs w:val="20"/>
        </w:rPr>
        <w:t>etc.</w:t>
      </w:r>
    </w:p>
    <w:p w14:paraId="026F18EB" w14:textId="1478F01D" w:rsidR="009305A5" w:rsidRPr="007A0E48" w:rsidRDefault="009305A5" w:rsidP="009305A5">
      <w:pPr>
        <w:pStyle w:val="ListParagraph"/>
        <w:numPr>
          <w:ilvl w:val="0"/>
          <w:numId w:val="32"/>
        </w:numPr>
        <w:spacing w:before="0" w:after="360" w:line="360" w:lineRule="auto"/>
        <w:contextualSpacing w:val="0"/>
        <w:rPr>
          <w:color w:val="000000" w:themeColor="text1"/>
          <w:szCs w:val="20"/>
        </w:rPr>
      </w:pPr>
      <w:r w:rsidRPr="007A0E48">
        <w:rPr>
          <w:b/>
          <w:bCs/>
          <w:color w:val="000000" w:themeColor="text1"/>
          <w:szCs w:val="20"/>
        </w:rPr>
        <w:t xml:space="preserve">Sample Data File(s) </w:t>
      </w:r>
      <w:r w:rsidR="009D4F4C">
        <w:rPr>
          <w:color w:val="FF0000"/>
        </w:rPr>
        <w:t>*</w:t>
      </w:r>
      <w:r w:rsidRPr="007A0E48">
        <w:rPr>
          <w:b/>
          <w:bCs/>
          <w:color w:val="000000" w:themeColor="text1"/>
          <w:szCs w:val="20"/>
        </w:rPr>
        <w:t>:</w:t>
      </w:r>
      <w:r w:rsidRPr="007A0E48">
        <w:rPr>
          <w:color w:val="000000" w:themeColor="text1"/>
          <w:szCs w:val="20"/>
        </w:rPr>
        <w:t xml:space="preserve"> It is required that when you submit this form, you also submit a sample file.</w:t>
      </w:r>
      <w:r w:rsidRPr="007A0E48">
        <w:rPr>
          <w:color w:val="000000" w:themeColor="text1"/>
          <w:szCs w:val="20"/>
        </w:rPr>
        <w:br/>
        <w:t>Providing sample files representative of the range of data within this data product will help the DAAC understand, check the quality of, and provide feedback on: file format, structure, and content, prior to publishing the data product.</w:t>
      </w:r>
    </w:p>
    <w:p w14:paraId="7B1B9116" w14:textId="250EEBF5" w:rsidR="009305A5" w:rsidRDefault="009305A5" w:rsidP="009305A5">
      <w:pPr>
        <w:pStyle w:val="ListParagraph"/>
        <w:numPr>
          <w:ilvl w:val="0"/>
          <w:numId w:val="32"/>
        </w:numPr>
        <w:spacing w:before="0" w:after="360" w:line="360" w:lineRule="auto"/>
        <w:contextualSpacing w:val="0"/>
        <w:rPr>
          <w:color w:val="000000" w:themeColor="text1"/>
          <w:szCs w:val="20"/>
        </w:rPr>
      </w:pPr>
      <w:r w:rsidRPr="007A0E48">
        <w:rPr>
          <w:color w:val="000000" w:themeColor="text1"/>
          <w:szCs w:val="20"/>
        </w:rPr>
        <w:t>If applicable, please also include any tools, utilities, or scripts that would help reviewers read or visualize the sample data.</w:t>
      </w:r>
    </w:p>
    <w:p w14:paraId="625EDB70" w14:textId="77777777" w:rsidR="009305A5" w:rsidRDefault="009305A5" w:rsidP="009305A5">
      <w:pPr>
        <w:spacing w:before="0" w:after="36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</w:t>
      </w:r>
    </w:p>
    <w:p w14:paraId="6C1555A4" w14:textId="77777777" w:rsidR="009305A5" w:rsidRPr="007A0E48" w:rsidRDefault="009305A5" w:rsidP="009305A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EEAF6" w:themeFill="accent5" w:themeFillTint="33"/>
        <w:spacing w:after="0" w:line="276" w:lineRule="auto"/>
        <w:jc w:val="center"/>
        <w:rPr>
          <w:bCs/>
          <w:color w:val="000000" w:themeColor="text1"/>
          <w:sz w:val="18"/>
          <w:szCs w:val="22"/>
        </w:rPr>
      </w:pPr>
      <w:r>
        <w:rPr>
          <w:b/>
          <w:color w:val="000000" w:themeColor="text1"/>
          <w:sz w:val="18"/>
          <w:szCs w:val="22"/>
        </w:rPr>
        <w:br/>
      </w:r>
      <w:r w:rsidRPr="007A0E48">
        <w:rPr>
          <w:bCs/>
          <w:color w:val="000000" w:themeColor="text1"/>
          <w:sz w:val="21"/>
          <w:szCs w:val="28"/>
        </w:rPr>
        <w:t xml:space="preserve">Once you have filled out and saved this form, </w:t>
      </w:r>
      <w:r w:rsidRPr="007A0E48">
        <w:rPr>
          <w:bCs/>
          <w:color w:val="000000" w:themeColor="text1"/>
          <w:sz w:val="21"/>
          <w:szCs w:val="28"/>
        </w:rPr>
        <w:br/>
      </w:r>
      <w:r>
        <w:rPr>
          <w:bCs/>
          <w:color w:val="000000" w:themeColor="text1"/>
          <w:sz w:val="21"/>
          <w:szCs w:val="28"/>
        </w:rPr>
        <w:t xml:space="preserve"> </w:t>
      </w:r>
      <w:r w:rsidRPr="007A0E48">
        <w:rPr>
          <w:bCs/>
          <w:color w:val="000000" w:themeColor="text1"/>
          <w:sz w:val="21"/>
          <w:szCs w:val="28"/>
        </w:rPr>
        <w:t xml:space="preserve">you can submit it and any accompanying materials on </w:t>
      </w:r>
      <w:hyperlink r:id="rId14" w:history="1">
        <w:r w:rsidRPr="007A0E48">
          <w:rPr>
            <w:rStyle w:val="Hyperlink"/>
            <w:bCs/>
            <w:sz w:val="21"/>
            <w:szCs w:val="28"/>
          </w:rPr>
          <w:t>our website here.</w:t>
        </w:r>
      </w:hyperlink>
      <w:r w:rsidRPr="007A0E48">
        <w:rPr>
          <w:bCs/>
          <w:color w:val="000000" w:themeColor="text1"/>
          <w:sz w:val="21"/>
          <w:szCs w:val="28"/>
        </w:rPr>
        <w:br/>
      </w:r>
    </w:p>
    <w:p w14:paraId="6F1501AC" w14:textId="09835B62" w:rsidR="007A0E48" w:rsidRPr="00687E8C" w:rsidRDefault="007A0E48" w:rsidP="009305A5">
      <w:pPr>
        <w:spacing w:before="0" w:after="360"/>
      </w:pPr>
    </w:p>
    <w:sectPr w:rsidR="007A0E48" w:rsidRPr="00687E8C" w:rsidSect="009E40CF">
      <w:footerReference w:type="default" r:id="rId15"/>
      <w:footerReference w:type="first" r:id="rId16"/>
      <w:pgSz w:w="12240" w:h="15840"/>
      <w:pgMar w:top="720" w:right="720" w:bottom="806" w:left="72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EE48" w14:textId="77777777" w:rsidR="0025545C" w:rsidRDefault="0025545C" w:rsidP="00FA592A">
      <w:pPr>
        <w:spacing w:before="0" w:after="0"/>
      </w:pPr>
      <w:r>
        <w:separator/>
      </w:r>
    </w:p>
  </w:endnote>
  <w:endnote w:type="continuationSeparator" w:id="0">
    <w:p w14:paraId="53FFC61E" w14:textId="77777777" w:rsidR="0025545C" w:rsidRDefault="0025545C" w:rsidP="00FA59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4D9B" w14:textId="0EE580E6" w:rsidR="00E35F58" w:rsidRPr="00AF4E52" w:rsidRDefault="00E35F58" w:rsidP="00DF7C1B">
    <w:pPr>
      <w:pStyle w:val="Footer"/>
      <w:spacing w:before="120"/>
      <w:jc w:val="right"/>
      <w:rPr>
        <w:rFonts w:ascii="Arial" w:hAnsi="Arial" w:cs="Arial"/>
      </w:rPr>
    </w:pPr>
    <w:r w:rsidRPr="00AF4E5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7D51E" wp14:editId="0347CE1F">
              <wp:simplePos x="0" y="0"/>
              <wp:positionH relativeFrom="column">
                <wp:posOffset>-81279</wp:posOffset>
              </wp:positionH>
              <wp:positionV relativeFrom="paragraph">
                <wp:posOffset>78740</wp:posOffset>
              </wp:positionV>
              <wp:extent cx="3416300" cy="617686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6176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106E54" w14:textId="77777777" w:rsidR="00E35F58" w:rsidRDefault="00E35F58" w:rsidP="00CF18F9">
                          <w:pPr>
                            <w:pStyle w:val="Footer"/>
                          </w:pPr>
                          <w:r w:rsidRPr="00AF4E52">
                            <w:t>National Snow and Ice Data Center</w:t>
                          </w:r>
                        </w:p>
                        <w:p w14:paraId="3E654CE1" w14:textId="77777777" w:rsidR="00E35F58" w:rsidRPr="00AF4E52" w:rsidRDefault="00000000" w:rsidP="00AF4E52">
                          <w:pPr>
                            <w:spacing w:before="0" w:after="0" w:line="240" w:lineRule="auto"/>
                            <w:rPr>
                              <w:sz w:val="16"/>
                              <w:szCs w:val="21"/>
                            </w:rPr>
                          </w:pPr>
                          <w:hyperlink r:id="rId1" w:history="1">
                            <w:r w:rsidR="00E35F58" w:rsidRPr="00AF4E52">
                              <w:rPr>
                                <w:rStyle w:val="Hyperlink"/>
                                <w:sz w:val="16"/>
                                <w:szCs w:val="21"/>
                              </w:rPr>
                              <w:t>nsidc.org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7D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4pt;margin-top:6.2pt;width:269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" fillcolor="white [3201]" stroked="f" strokeweight=".5pt">
              <v:textbox>
                <w:txbxContent>
                  <w:p w14:paraId="11106E54" w14:textId="77777777" w:rsidR="00E35F58" w:rsidRDefault="00E35F58" w:rsidP="00CF18F9">
                    <w:pPr>
                      <w:pStyle w:val="Footer"/>
                    </w:pPr>
                    <w:r w:rsidRPr="00AF4E52">
                      <w:t>National Snow and Ice Data Center</w:t>
                    </w:r>
                  </w:p>
                  <w:p w14:paraId="3E654CE1" w14:textId="77777777" w:rsidR="00E35F58" w:rsidRPr="00AF4E52" w:rsidRDefault="00000000" w:rsidP="00AF4E52">
                    <w:pPr>
                      <w:spacing w:before="0" w:after="0" w:line="240" w:lineRule="auto"/>
                      <w:rPr>
                        <w:sz w:val="16"/>
                        <w:szCs w:val="21"/>
                      </w:rPr>
                    </w:pPr>
                    <w:hyperlink r:id="rId2" w:history="1">
                      <w:r w:rsidR="00E35F58" w:rsidRPr="00AF4E52">
                        <w:rPr>
                          <w:rStyle w:val="Hyperlink"/>
                          <w:sz w:val="16"/>
                          <w:szCs w:val="21"/>
                        </w:rPr>
                        <w:t>nsidc.org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AF4E52">
      <w:rPr>
        <w:rFonts w:ascii="Arial" w:hAnsi="Arial" w:cs="Arial"/>
      </w:rPr>
      <w:t xml:space="preserve">Page </w:t>
    </w:r>
    <w:r w:rsidRPr="00AF4E52">
      <w:rPr>
        <w:rFonts w:ascii="Arial" w:hAnsi="Arial" w:cs="Arial"/>
      </w:rPr>
      <w:fldChar w:fldCharType="begin"/>
    </w:r>
    <w:r w:rsidRPr="00AF4E52">
      <w:rPr>
        <w:rFonts w:ascii="Arial" w:hAnsi="Arial" w:cs="Arial"/>
      </w:rPr>
      <w:instrText xml:space="preserve"> PAGE </w:instrText>
    </w:r>
    <w:r w:rsidRPr="00AF4E52">
      <w:rPr>
        <w:rFonts w:ascii="Arial" w:hAnsi="Arial" w:cs="Arial"/>
      </w:rPr>
      <w:fldChar w:fldCharType="separate"/>
    </w:r>
    <w:r w:rsidR="00A74A11">
      <w:rPr>
        <w:rFonts w:ascii="Arial" w:hAnsi="Arial" w:cs="Arial"/>
        <w:noProof/>
      </w:rPr>
      <w:t>1</w:t>
    </w:r>
    <w:r w:rsidRPr="00AF4E52">
      <w:rPr>
        <w:rFonts w:ascii="Arial" w:hAnsi="Arial" w:cs="Arial"/>
      </w:rPr>
      <w:fldChar w:fldCharType="end"/>
    </w:r>
    <w:r w:rsidRPr="00AF4E52">
      <w:rPr>
        <w:rFonts w:ascii="Arial" w:hAnsi="Arial" w:cs="Arial"/>
      </w:rPr>
      <w:t xml:space="preserve"> of </w:t>
    </w:r>
    <w:r w:rsidRPr="00AF4E52">
      <w:rPr>
        <w:rFonts w:ascii="Arial" w:hAnsi="Arial" w:cs="Arial"/>
      </w:rPr>
      <w:fldChar w:fldCharType="begin"/>
    </w:r>
    <w:r w:rsidRPr="00AF4E52">
      <w:rPr>
        <w:rFonts w:ascii="Arial" w:hAnsi="Arial" w:cs="Arial"/>
      </w:rPr>
      <w:instrText xml:space="preserve"> NUMPAGES </w:instrText>
    </w:r>
    <w:r w:rsidRPr="00AF4E52">
      <w:rPr>
        <w:rFonts w:ascii="Arial" w:hAnsi="Arial" w:cs="Arial"/>
      </w:rPr>
      <w:fldChar w:fldCharType="separate"/>
    </w:r>
    <w:r w:rsidR="00A74A11">
      <w:rPr>
        <w:rFonts w:ascii="Arial" w:hAnsi="Arial" w:cs="Arial"/>
        <w:noProof/>
      </w:rPr>
      <w:t>8</w:t>
    </w:r>
    <w:r w:rsidRPr="00AF4E52">
      <w:rPr>
        <w:rFonts w:ascii="Arial" w:hAnsi="Arial" w:cs="Arial"/>
      </w:rPr>
      <w:fldChar w:fldCharType="end"/>
    </w:r>
    <w:r w:rsidR="007A0E48">
      <w:rPr>
        <w:rFonts w:ascii="Arial" w:hAnsi="Arial" w:cs="Arial"/>
      </w:rPr>
      <w:t xml:space="preserve"> v1</w:t>
    </w:r>
    <w:r w:rsidR="00F476F0">
      <w:rPr>
        <w:rFonts w:ascii="Arial" w:hAnsi="Arial" w:cs="Arial"/>
      </w:rPr>
      <w:t>.1</w:t>
    </w:r>
    <w:r w:rsidR="0064116C">
      <w:rPr>
        <w:rFonts w:ascii="Arial" w:hAnsi="Arial" w:cs="Arial"/>
      </w:rPr>
      <w:t xml:space="preserve"> Last updated 28 July 28,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26EE" w14:textId="2235C4EA" w:rsidR="00E35F58" w:rsidRDefault="005E2072" w:rsidP="001E4517">
    <w:pPr>
      <w:pStyle w:val="Footer"/>
      <w:tabs>
        <w:tab w:val="clear" w:pos="9360"/>
        <w:tab w:val="left" w:pos="7976"/>
      </w:tabs>
    </w:pPr>
    <w:r>
      <w:rPr>
        <w:noProof/>
        <w:color w:val="000000" w:themeColor="text1"/>
        <w:lang w:eastAsia="en-US"/>
      </w:rPr>
      <w:drawing>
        <wp:anchor distT="0" distB="0" distL="114300" distR="114300" simplePos="0" relativeHeight="251664384" behindDoc="0" locked="0" layoutInCell="1" allowOverlap="1" wp14:anchorId="6E9F0938" wp14:editId="504E798A">
          <wp:simplePos x="0" y="0"/>
          <wp:positionH relativeFrom="column">
            <wp:posOffset>-375886</wp:posOffset>
          </wp:positionH>
          <wp:positionV relativeFrom="page">
            <wp:posOffset>9186277</wp:posOffset>
          </wp:positionV>
          <wp:extent cx="2508250" cy="51181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SIDC-logo-wTex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58"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D23C69" wp14:editId="0E1C4BBB">
              <wp:simplePos x="0" y="0"/>
              <wp:positionH relativeFrom="column">
                <wp:posOffset>-1097280</wp:posOffset>
              </wp:positionH>
              <wp:positionV relativeFrom="paragraph">
                <wp:posOffset>-570285</wp:posOffset>
              </wp:positionV>
              <wp:extent cx="7779385" cy="0"/>
              <wp:effectExtent l="0" t="0" r="1841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938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83B47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4pt,-44.9pt" to="526.15pt,-4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" strokecolor="#4472c4 [3204]" strokeweight=".5pt">
              <v:stroke joinstyle="miter"/>
            </v:line>
          </w:pict>
        </mc:Fallback>
      </mc:AlternateContent>
    </w:r>
    <w:r w:rsidR="00E35F5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3D95" w14:textId="77777777" w:rsidR="0025545C" w:rsidRDefault="0025545C" w:rsidP="00FA592A">
      <w:pPr>
        <w:spacing w:before="0" w:after="0"/>
      </w:pPr>
      <w:r>
        <w:separator/>
      </w:r>
    </w:p>
  </w:footnote>
  <w:footnote w:type="continuationSeparator" w:id="0">
    <w:p w14:paraId="2AB275B8" w14:textId="77777777" w:rsidR="0025545C" w:rsidRDefault="0025545C" w:rsidP="00FA592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72EE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D4A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2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BC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4A1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63E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8403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1CB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C6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7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A063EB"/>
    <w:multiLevelType w:val="multilevel"/>
    <w:tmpl w:val="6472F6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706237F"/>
    <w:multiLevelType w:val="multilevel"/>
    <w:tmpl w:val="1DA8FEA8"/>
    <w:numStyleLink w:val="111111"/>
  </w:abstractNum>
  <w:abstractNum w:abstractNumId="13" w15:restartNumberingAfterBreak="0">
    <w:nsid w:val="11A055B4"/>
    <w:multiLevelType w:val="multilevel"/>
    <w:tmpl w:val="3BA217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70C4D21"/>
    <w:multiLevelType w:val="multilevel"/>
    <w:tmpl w:val="43B297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7C62A3F"/>
    <w:multiLevelType w:val="multilevel"/>
    <w:tmpl w:val="77BAB9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35707C8"/>
    <w:multiLevelType w:val="multilevel"/>
    <w:tmpl w:val="06B24186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8730C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077573"/>
    <w:multiLevelType w:val="multilevel"/>
    <w:tmpl w:val="1DA8FEA8"/>
    <w:numStyleLink w:val="111111"/>
  </w:abstractNum>
  <w:abstractNum w:abstractNumId="19" w15:restartNumberingAfterBreak="0">
    <w:nsid w:val="332F45B0"/>
    <w:multiLevelType w:val="hybridMultilevel"/>
    <w:tmpl w:val="7F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29E5"/>
    <w:multiLevelType w:val="multilevel"/>
    <w:tmpl w:val="DF1600B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578FA"/>
    <w:multiLevelType w:val="multilevel"/>
    <w:tmpl w:val="3BA217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1AE448C"/>
    <w:multiLevelType w:val="multilevel"/>
    <w:tmpl w:val="45B6AD4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1AF6D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F564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0E1AFF"/>
    <w:multiLevelType w:val="hybridMultilevel"/>
    <w:tmpl w:val="DF16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4213D"/>
    <w:multiLevelType w:val="multilevel"/>
    <w:tmpl w:val="1DA8FEA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376DBB"/>
    <w:multiLevelType w:val="multilevel"/>
    <w:tmpl w:val="3FC23E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6CE4ABF"/>
    <w:multiLevelType w:val="multilevel"/>
    <w:tmpl w:val="6472F6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6004649">
    <w:abstractNumId w:val="0"/>
  </w:num>
  <w:num w:numId="2" w16cid:durableId="1579364604">
    <w:abstractNumId w:val="1"/>
  </w:num>
  <w:num w:numId="3" w16cid:durableId="1681620500">
    <w:abstractNumId w:val="2"/>
  </w:num>
  <w:num w:numId="4" w16cid:durableId="1480882932">
    <w:abstractNumId w:val="3"/>
  </w:num>
  <w:num w:numId="5" w16cid:durableId="1382707104">
    <w:abstractNumId w:val="8"/>
  </w:num>
  <w:num w:numId="6" w16cid:durableId="1085807471">
    <w:abstractNumId w:val="4"/>
  </w:num>
  <w:num w:numId="7" w16cid:durableId="1979215786">
    <w:abstractNumId w:val="5"/>
  </w:num>
  <w:num w:numId="8" w16cid:durableId="1456102775">
    <w:abstractNumId w:val="6"/>
  </w:num>
  <w:num w:numId="9" w16cid:durableId="1475103849">
    <w:abstractNumId w:val="7"/>
  </w:num>
  <w:num w:numId="10" w16cid:durableId="509180870">
    <w:abstractNumId w:val="9"/>
  </w:num>
  <w:num w:numId="11" w16cid:durableId="355812863">
    <w:abstractNumId w:val="24"/>
  </w:num>
  <w:num w:numId="12" w16cid:durableId="1525317073">
    <w:abstractNumId w:val="23"/>
  </w:num>
  <w:num w:numId="13" w16cid:durableId="1704211265">
    <w:abstractNumId w:val="16"/>
  </w:num>
  <w:num w:numId="14" w16cid:durableId="90973697">
    <w:abstractNumId w:val="22"/>
  </w:num>
  <w:num w:numId="15" w16cid:durableId="1658416903">
    <w:abstractNumId w:val="15"/>
  </w:num>
  <w:num w:numId="16" w16cid:durableId="876087042">
    <w:abstractNumId w:val="14"/>
  </w:num>
  <w:num w:numId="17" w16cid:durableId="1578130444">
    <w:abstractNumId w:val="27"/>
  </w:num>
  <w:num w:numId="18" w16cid:durableId="1798798953">
    <w:abstractNumId w:val="21"/>
  </w:num>
  <w:num w:numId="19" w16cid:durableId="1013533555">
    <w:abstractNumId w:val="17"/>
  </w:num>
  <w:num w:numId="20" w16cid:durableId="942805760">
    <w:abstractNumId w:val="26"/>
  </w:num>
  <w:num w:numId="21" w16cid:durableId="1538817235">
    <w:abstractNumId w:val="12"/>
  </w:num>
  <w:num w:numId="22" w16cid:durableId="1137140341">
    <w:abstractNumId w:val="18"/>
  </w:num>
  <w:num w:numId="23" w16cid:durableId="647175069">
    <w:abstractNumId w:val="13"/>
  </w:num>
  <w:num w:numId="24" w16cid:durableId="777289367">
    <w:abstractNumId w:val="28"/>
  </w:num>
  <w:num w:numId="25" w16cid:durableId="2043240082">
    <w:abstractNumId w:val="14"/>
  </w:num>
  <w:num w:numId="26" w16cid:durableId="1155027571">
    <w:abstractNumId w:val="11"/>
  </w:num>
  <w:num w:numId="27" w16cid:durableId="78605972">
    <w:abstractNumId w:val="14"/>
  </w:num>
  <w:num w:numId="28" w16cid:durableId="1878352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66093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3700660">
    <w:abstractNumId w:val="10"/>
  </w:num>
  <w:num w:numId="31" w16cid:durableId="287047860">
    <w:abstractNumId w:val="19"/>
  </w:num>
  <w:num w:numId="32" w16cid:durableId="729958726">
    <w:abstractNumId w:val="25"/>
  </w:num>
  <w:num w:numId="33" w16cid:durableId="1962110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9A"/>
    <w:rsid w:val="00002F7F"/>
    <w:rsid w:val="00013964"/>
    <w:rsid w:val="00015880"/>
    <w:rsid w:val="000309E7"/>
    <w:rsid w:val="0003527F"/>
    <w:rsid w:val="000372D4"/>
    <w:rsid w:val="00046AE9"/>
    <w:rsid w:val="00054223"/>
    <w:rsid w:val="00054F2B"/>
    <w:rsid w:val="00060F18"/>
    <w:rsid w:val="00064900"/>
    <w:rsid w:val="00065316"/>
    <w:rsid w:val="00072B96"/>
    <w:rsid w:val="00075BC8"/>
    <w:rsid w:val="000867C1"/>
    <w:rsid w:val="00087FFC"/>
    <w:rsid w:val="00092562"/>
    <w:rsid w:val="00095055"/>
    <w:rsid w:val="000A3875"/>
    <w:rsid w:val="000D371C"/>
    <w:rsid w:val="000E5F3C"/>
    <w:rsid w:val="000F4FDF"/>
    <w:rsid w:val="001006C2"/>
    <w:rsid w:val="001142A6"/>
    <w:rsid w:val="00115F55"/>
    <w:rsid w:val="00116DC4"/>
    <w:rsid w:val="00121CD7"/>
    <w:rsid w:val="001230A5"/>
    <w:rsid w:val="00146DDD"/>
    <w:rsid w:val="00151BD3"/>
    <w:rsid w:val="00157829"/>
    <w:rsid w:val="001608BF"/>
    <w:rsid w:val="00166A28"/>
    <w:rsid w:val="00185156"/>
    <w:rsid w:val="00185295"/>
    <w:rsid w:val="0018589C"/>
    <w:rsid w:val="001867E6"/>
    <w:rsid w:val="001B03A4"/>
    <w:rsid w:val="001C617F"/>
    <w:rsid w:val="001E4517"/>
    <w:rsid w:val="001E63E1"/>
    <w:rsid w:val="0020620B"/>
    <w:rsid w:val="00206346"/>
    <w:rsid w:val="00215B30"/>
    <w:rsid w:val="00217507"/>
    <w:rsid w:val="00223F38"/>
    <w:rsid w:val="0025545C"/>
    <w:rsid w:val="002869AD"/>
    <w:rsid w:val="00296827"/>
    <w:rsid w:val="00297B93"/>
    <w:rsid w:val="002A0AB0"/>
    <w:rsid w:val="002A24BC"/>
    <w:rsid w:val="002B2298"/>
    <w:rsid w:val="002E0ABC"/>
    <w:rsid w:val="002F10C0"/>
    <w:rsid w:val="002F7A7A"/>
    <w:rsid w:val="00300C4C"/>
    <w:rsid w:val="00315FF5"/>
    <w:rsid w:val="00357C62"/>
    <w:rsid w:val="00360A60"/>
    <w:rsid w:val="00361EFA"/>
    <w:rsid w:val="00366701"/>
    <w:rsid w:val="00384F67"/>
    <w:rsid w:val="00391900"/>
    <w:rsid w:val="003A0E8A"/>
    <w:rsid w:val="003C69EF"/>
    <w:rsid w:val="003D57E2"/>
    <w:rsid w:val="00402130"/>
    <w:rsid w:val="0040758D"/>
    <w:rsid w:val="00410FAA"/>
    <w:rsid w:val="00412709"/>
    <w:rsid w:val="00437253"/>
    <w:rsid w:val="004621A7"/>
    <w:rsid w:val="00487E1E"/>
    <w:rsid w:val="00492DC0"/>
    <w:rsid w:val="004A1352"/>
    <w:rsid w:val="004A403A"/>
    <w:rsid w:val="004B08E6"/>
    <w:rsid w:val="004B1FD3"/>
    <w:rsid w:val="004B3A34"/>
    <w:rsid w:val="004B716F"/>
    <w:rsid w:val="004B7D47"/>
    <w:rsid w:val="004D0A9F"/>
    <w:rsid w:val="004E4487"/>
    <w:rsid w:val="005106C6"/>
    <w:rsid w:val="00511080"/>
    <w:rsid w:val="005158BA"/>
    <w:rsid w:val="00524061"/>
    <w:rsid w:val="00530657"/>
    <w:rsid w:val="0054146C"/>
    <w:rsid w:val="00554BCB"/>
    <w:rsid w:val="00557D71"/>
    <w:rsid w:val="005713FF"/>
    <w:rsid w:val="00572CEE"/>
    <w:rsid w:val="00583085"/>
    <w:rsid w:val="00594781"/>
    <w:rsid w:val="005A01F1"/>
    <w:rsid w:val="005B632C"/>
    <w:rsid w:val="005C2912"/>
    <w:rsid w:val="005C5B1D"/>
    <w:rsid w:val="005C6C32"/>
    <w:rsid w:val="005D1C68"/>
    <w:rsid w:val="005D73E9"/>
    <w:rsid w:val="005E2072"/>
    <w:rsid w:val="005E62F1"/>
    <w:rsid w:val="005F4275"/>
    <w:rsid w:val="005F774A"/>
    <w:rsid w:val="00611137"/>
    <w:rsid w:val="006226B7"/>
    <w:rsid w:val="0064116C"/>
    <w:rsid w:val="00657F19"/>
    <w:rsid w:val="00665C72"/>
    <w:rsid w:val="00687810"/>
    <w:rsid w:val="00687E8C"/>
    <w:rsid w:val="00692161"/>
    <w:rsid w:val="006930D0"/>
    <w:rsid w:val="00695893"/>
    <w:rsid w:val="006A24DB"/>
    <w:rsid w:val="006B2BC9"/>
    <w:rsid w:val="006C63DF"/>
    <w:rsid w:val="006D252F"/>
    <w:rsid w:val="007018AE"/>
    <w:rsid w:val="00703D60"/>
    <w:rsid w:val="00727059"/>
    <w:rsid w:val="00727968"/>
    <w:rsid w:val="00730CAB"/>
    <w:rsid w:val="007514E2"/>
    <w:rsid w:val="007658B9"/>
    <w:rsid w:val="007A0E48"/>
    <w:rsid w:val="007A7705"/>
    <w:rsid w:val="007C18F1"/>
    <w:rsid w:val="007C6FC4"/>
    <w:rsid w:val="007D361B"/>
    <w:rsid w:val="007E2016"/>
    <w:rsid w:val="007E5C6C"/>
    <w:rsid w:val="00815AD8"/>
    <w:rsid w:val="00816F6F"/>
    <w:rsid w:val="00825C85"/>
    <w:rsid w:val="00855B50"/>
    <w:rsid w:val="00856C0A"/>
    <w:rsid w:val="00885A18"/>
    <w:rsid w:val="008A321B"/>
    <w:rsid w:val="008B3FFA"/>
    <w:rsid w:val="008B4604"/>
    <w:rsid w:val="008C57BE"/>
    <w:rsid w:val="00902DD0"/>
    <w:rsid w:val="00902FD5"/>
    <w:rsid w:val="00912C86"/>
    <w:rsid w:val="009165F0"/>
    <w:rsid w:val="00926E9C"/>
    <w:rsid w:val="009305A5"/>
    <w:rsid w:val="00932CB0"/>
    <w:rsid w:val="00946402"/>
    <w:rsid w:val="0095691C"/>
    <w:rsid w:val="00987281"/>
    <w:rsid w:val="009C2BC8"/>
    <w:rsid w:val="009C5C92"/>
    <w:rsid w:val="009D3F67"/>
    <w:rsid w:val="009D4F4C"/>
    <w:rsid w:val="009E0446"/>
    <w:rsid w:val="009E129A"/>
    <w:rsid w:val="009E40CF"/>
    <w:rsid w:val="009E5E0D"/>
    <w:rsid w:val="00A0129C"/>
    <w:rsid w:val="00A14469"/>
    <w:rsid w:val="00A25DFA"/>
    <w:rsid w:val="00A3280B"/>
    <w:rsid w:val="00A32E4A"/>
    <w:rsid w:val="00A34143"/>
    <w:rsid w:val="00A35330"/>
    <w:rsid w:val="00A545D2"/>
    <w:rsid w:val="00A61853"/>
    <w:rsid w:val="00A627AB"/>
    <w:rsid w:val="00A67D11"/>
    <w:rsid w:val="00A67F0C"/>
    <w:rsid w:val="00A7078F"/>
    <w:rsid w:val="00A74A11"/>
    <w:rsid w:val="00A75B9A"/>
    <w:rsid w:val="00A90EF9"/>
    <w:rsid w:val="00A92117"/>
    <w:rsid w:val="00A94A3B"/>
    <w:rsid w:val="00A960F1"/>
    <w:rsid w:val="00AD2D64"/>
    <w:rsid w:val="00AD78D3"/>
    <w:rsid w:val="00AF15D0"/>
    <w:rsid w:val="00AF4B30"/>
    <w:rsid w:val="00AF4E52"/>
    <w:rsid w:val="00B00BF9"/>
    <w:rsid w:val="00B0778E"/>
    <w:rsid w:val="00B07AB7"/>
    <w:rsid w:val="00B1275A"/>
    <w:rsid w:val="00B13A14"/>
    <w:rsid w:val="00B15A88"/>
    <w:rsid w:val="00B23111"/>
    <w:rsid w:val="00B24553"/>
    <w:rsid w:val="00B42A8E"/>
    <w:rsid w:val="00B670B6"/>
    <w:rsid w:val="00B714B1"/>
    <w:rsid w:val="00B83DD8"/>
    <w:rsid w:val="00B8481C"/>
    <w:rsid w:val="00B902F4"/>
    <w:rsid w:val="00BA5AD6"/>
    <w:rsid w:val="00BE2B35"/>
    <w:rsid w:val="00BE3787"/>
    <w:rsid w:val="00BF4AB5"/>
    <w:rsid w:val="00C03C6A"/>
    <w:rsid w:val="00C127F0"/>
    <w:rsid w:val="00C22E07"/>
    <w:rsid w:val="00C30FB9"/>
    <w:rsid w:val="00C344C3"/>
    <w:rsid w:val="00C34D04"/>
    <w:rsid w:val="00C37E27"/>
    <w:rsid w:val="00C444AE"/>
    <w:rsid w:val="00C519D3"/>
    <w:rsid w:val="00C569D9"/>
    <w:rsid w:val="00C7301E"/>
    <w:rsid w:val="00C846BD"/>
    <w:rsid w:val="00C847F3"/>
    <w:rsid w:val="00C93E92"/>
    <w:rsid w:val="00C97E95"/>
    <w:rsid w:val="00CA015B"/>
    <w:rsid w:val="00CA191D"/>
    <w:rsid w:val="00CC3AAC"/>
    <w:rsid w:val="00CD3B5E"/>
    <w:rsid w:val="00CE0606"/>
    <w:rsid w:val="00CE4DC9"/>
    <w:rsid w:val="00CF0D0C"/>
    <w:rsid w:val="00CF18F9"/>
    <w:rsid w:val="00D10FFD"/>
    <w:rsid w:val="00D152E5"/>
    <w:rsid w:val="00D24883"/>
    <w:rsid w:val="00D34C18"/>
    <w:rsid w:val="00D41932"/>
    <w:rsid w:val="00D44F91"/>
    <w:rsid w:val="00D6045C"/>
    <w:rsid w:val="00D61058"/>
    <w:rsid w:val="00D63F24"/>
    <w:rsid w:val="00D76975"/>
    <w:rsid w:val="00D841C7"/>
    <w:rsid w:val="00D941B6"/>
    <w:rsid w:val="00DA2E45"/>
    <w:rsid w:val="00DA340A"/>
    <w:rsid w:val="00DB1B67"/>
    <w:rsid w:val="00DD23B3"/>
    <w:rsid w:val="00DD6AD9"/>
    <w:rsid w:val="00DE160C"/>
    <w:rsid w:val="00DF22A5"/>
    <w:rsid w:val="00DF7C1B"/>
    <w:rsid w:val="00E17BEA"/>
    <w:rsid w:val="00E3182A"/>
    <w:rsid w:val="00E35F58"/>
    <w:rsid w:val="00E45263"/>
    <w:rsid w:val="00E4744B"/>
    <w:rsid w:val="00E5501E"/>
    <w:rsid w:val="00E60086"/>
    <w:rsid w:val="00E61AE7"/>
    <w:rsid w:val="00E70499"/>
    <w:rsid w:val="00E721D8"/>
    <w:rsid w:val="00E76A79"/>
    <w:rsid w:val="00E826BE"/>
    <w:rsid w:val="00E859B1"/>
    <w:rsid w:val="00E9309A"/>
    <w:rsid w:val="00EB45CA"/>
    <w:rsid w:val="00EC1FED"/>
    <w:rsid w:val="00EC6FEA"/>
    <w:rsid w:val="00ED1916"/>
    <w:rsid w:val="00ED6A71"/>
    <w:rsid w:val="00ED7E17"/>
    <w:rsid w:val="00EE0DD6"/>
    <w:rsid w:val="00EF1D69"/>
    <w:rsid w:val="00EF4B34"/>
    <w:rsid w:val="00F10FE9"/>
    <w:rsid w:val="00F21DAA"/>
    <w:rsid w:val="00F315B2"/>
    <w:rsid w:val="00F476F0"/>
    <w:rsid w:val="00F57CEE"/>
    <w:rsid w:val="00F72EAF"/>
    <w:rsid w:val="00F7418F"/>
    <w:rsid w:val="00F92883"/>
    <w:rsid w:val="00FA03AF"/>
    <w:rsid w:val="00FA592A"/>
    <w:rsid w:val="00FB1B21"/>
    <w:rsid w:val="00FB7362"/>
    <w:rsid w:val="00FC256B"/>
    <w:rsid w:val="00F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D7289"/>
  <w15:chartTrackingRefBased/>
  <w15:docId w15:val="{9698F50C-4A88-A540-9B74-0570BF9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1B"/>
    <w:pPr>
      <w:spacing w:before="240" w:after="240" w:line="360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5C5B1D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="Times New Roman (Headings CS)"/>
      <w:caps/>
      <w:sz w:val="36"/>
      <w:szCs w:val="32"/>
    </w:rPr>
  </w:style>
  <w:style w:type="paragraph" w:styleId="Heading2">
    <w:name w:val="heading 2"/>
    <w:basedOn w:val="Normal"/>
    <w:link w:val="Heading2Char"/>
    <w:uiPriority w:val="3"/>
    <w:qFormat/>
    <w:rsid w:val="005C5B1D"/>
    <w:pPr>
      <w:pBdr>
        <w:bottom w:val="single" w:sz="4" w:space="1" w:color="AEAAAA" w:themeColor="background2" w:themeShade="BF"/>
      </w:pBdr>
      <w:spacing w:before="300" w:after="225" w:line="441" w:lineRule="atLeast"/>
      <w:outlineLvl w:val="1"/>
    </w:pPr>
    <w:rPr>
      <w:rFonts w:asciiTheme="majorHAnsi" w:eastAsia="Times New Roman" w:hAnsiTheme="majorHAnsi" w:cstheme="majorHAnsi"/>
      <w:color w:val="595959" w:themeColor="text1" w:themeTint="A6"/>
      <w:sz w:val="32"/>
      <w:szCs w:val="37"/>
    </w:rPr>
  </w:style>
  <w:style w:type="paragraph" w:styleId="Heading3">
    <w:name w:val="heading 3"/>
    <w:basedOn w:val="Normal"/>
    <w:link w:val="Heading3Char"/>
    <w:uiPriority w:val="4"/>
    <w:qFormat/>
    <w:rsid w:val="005C5B1D"/>
    <w:pPr>
      <w:shd w:val="clear" w:color="auto" w:fill="FFFFFF"/>
      <w:spacing w:before="300" w:after="225" w:line="324" w:lineRule="atLeast"/>
      <w:outlineLvl w:val="2"/>
    </w:pPr>
    <w:rPr>
      <w:rFonts w:asciiTheme="majorHAnsi" w:eastAsia="Times New Roman" w:hAnsiTheme="majorHAnsi" w:cs="Calibri"/>
      <w:bCs/>
      <w:color w:val="595959" w:themeColor="text1" w:themeTint="A6"/>
      <w:spacing w:val="-5"/>
      <w:sz w:val="28"/>
      <w:szCs w:val="27"/>
    </w:rPr>
  </w:style>
  <w:style w:type="paragraph" w:styleId="Heading4">
    <w:name w:val="heading 4"/>
    <w:basedOn w:val="Normal"/>
    <w:link w:val="Heading4Char"/>
    <w:uiPriority w:val="5"/>
    <w:qFormat/>
    <w:rsid w:val="005C5B1D"/>
    <w:pPr>
      <w:shd w:val="clear" w:color="auto" w:fill="FFFFFF"/>
      <w:spacing w:before="225" w:after="100" w:afterAutospacing="1" w:line="298" w:lineRule="atLeast"/>
      <w:outlineLvl w:val="3"/>
    </w:pPr>
    <w:rPr>
      <w:rFonts w:asciiTheme="majorHAnsi" w:eastAsia="Times New Roman" w:hAnsiTheme="majorHAnsi" w:cs="Calibri"/>
      <w:bCs/>
      <w:color w:val="595959" w:themeColor="text1" w:themeTint="A6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5"/>
    <w:unhideWhenUsed/>
    <w:qFormat/>
    <w:rsid w:val="005C5B1D"/>
    <w:pPr>
      <w:keepNext/>
      <w:keepLines/>
      <w:outlineLvl w:val="4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B30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B30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B30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B30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5C5B1D"/>
    <w:rPr>
      <w:rFonts w:asciiTheme="majorHAnsi" w:eastAsia="Times New Roman" w:hAnsiTheme="majorHAnsi" w:cstheme="majorHAnsi"/>
      <w:color w:val="595959" w:themeColor="text1" w:themeTint="A6"/>
      <w:sz w:val="32"/>
      <w:szCs w:val="37"/>
    </w:rPr>
  </w:style>
  <w:style w:type="character" w:customStyle="1" w:styleId="Heading3Char">
    <w:name w:val="Heading 3 Char"/>
    <w:basedOn w:val="DefaultParagraphFont"/>
    <w:link w:val="Heading3"/>
    <w:uiPriority w:val="4"/>
    <w:rsid w:val="005C5B1D"/>
    <w:rPr>
      <w:rFonts w:asciiTheme="majorHAnsi" w:eastAsia="Times New Roman" w:hAnsiTheme="majorHAnsi" w:cs="Calibri"/>
      <w:bCs/>
      <w:color w:val="595959" w:themeColor="text1" w:themeTint="A6"/>
      <w:spacing w:val="-5"/>
      <w:sz w:val="28"/>
      <w:szCs w:val="27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5"/>
    <w:rsid w:val="005C5B1D"/>
    <w:rPr>
      <w:rFonts w:asciiTheme="majorHAnsi" w:eastAsia="Times New Roman" w:hAnsiTheme="majorHAnsi" w:cs="Calibri"/>
      <w:bCs/>
      <w:color w:val="595959" w:themeColor="text1" w:themeTint="A6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ED6A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uiPriority w:val="19"/>
    <w:rsid w:val="00ED6A71"/>
  </w:style>
  <w:style w:type="paragraph" w:styleId="Caption">
    <w:name w:val="caption"/>
    <w:basedOn w:val="Normal"/>
    <w:next w:val="Normal"/>
    <w:link w:val="CaptionChar"/>
    <w:uiPriority w:val="35"/>
    <w:unhideWhenUsed/>
    <w:rsid w:val="00885A18"/>
    <w:pPr>
      <w:spacing w:before="60" w:after="60"/>
      <w:jc w:val="center"/>
    </w:pPr>
    <w:rPr>
      <w:iCs/>
      <w:color w:val="262626" w:themeColor="text1" w:themeTint="D9"/>
      <w:sz w:val="18"/>
      <w:szCs w:val="18"/>
    </w:rPr>
  </w:style>
  <w:style w:type="paragraph" w:styleId="NoSpacing">
    <w:name w:val="No Spacing"/>
    <w:link w:val="NoSpacingChar"/>
    <w:uiPriority w:val="1"/>
    <w:qFormat/>
    <w:rsid w:val="005158BA"/>
    <w:rPr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5C5B1D"/>
    <w:rPr>
      <w:rFonts w:asciiTheme="majorHAnsi" w:eastAsiaTheme="majorEastAsia" w:hAnsiTheme="majorHAnsi" w:cs="Times New Roman (Headings CS)"/>
      <w:caps/>
      <w:color w:val="404040" w:themeColor="text1" w:themeTint="BF"/>
      <w:sz w:val="36"/>
      <w:szCs w:val="32"/>
    </w:rPr>
  </w:style>
  <w:style w:type="character" w:customStyle="1" w:styleId="Heading5Char">
    <w:name w:val="Heading 5 Char"/>
    <w:basedOn w:val="DefaultParagraphFont"/>
    <w:link w:val="Heading5"/>
    <w:uiPriority w:val="5"/>
    <w:rsid w:val="005C5B1D"/>
    <w:rPr>
      <w:rFonts w:asciiTheme="majorHAnsi" w:eastAsiaTheme="majorEastAsia" w:hAnsiTheme="majorHAnsi" w:cstheme="majorBidi"/>
      <w:b/>
      <w:bCs/>
      <w:color w:val="595959" w:themeColor="text1" w:themeTint="A6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ED6A71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6A71"/>
    <w:rPr>
      <w:color w:val="5A5A5A" w:themeColor="text1" w:themeTint="A5"/>
      <w:spacing w:val="15"/>
      <w:sz w:val="22"/>
      <w:szCs w:val="22"/>
    </w:rPr>
  </w:style>
  <w:style w:type="paragraph" w:customStyle="1" w:styleId="Information-Notice">
    <w:name w:val="Information-Notice"/>
    <w:basedOn w:val="BodyText"/>
    <w:next w:val="BodyText"/>
    <w:uiPriority w:val="8"/>
    <w:qFormat/>
    <w:rsid w:val="006A24DB"/>
    <w:pPr>
      <w:pBdr>
        <w:top w:val="single" w:sz="6" w:space="4" w:color="4472C4" w:themeColor="accent1"/>
        <w:left w:val="single" w:sz="6" w:space="4" w:color="4472C4" w:themeColor="accent1"/>
        <w:bottom w:val="single" w:sz="6" w:space="4" w:color="4472C4" w:themeColor="accent1"/>
        <w:right w:val="single" w:sz="6" w:space="4" w:color="4472C4" w:themeColor="accent1"/>
      </w:pBdr>
      <w:shd w:val="solid" w:color="DEEAF6" w:themeColor="accent5" w:themeTint="33" w:fill="DEEAF6" w:themeFill="accent5" w:themeFillTint="33"/>
      <w:spacing w:line="288" w:lineRule="auto"/>
    </w:pPr>
    <w:rPr>
      <w:rFonts w:eastAsia="Times New Roman" w:cs="Calibri"/>
      <w:bCs/>
      <w:color w:val="1F3864" w:themeColor="accent1" w:themeShade="80"/>
      <w:spacing w:val="-5"/>
      <w:szCs w:val="27"/>
    </w:rPr>
  </w:style>
  <w:style w:type="paragraph" w:customStyle="1" w:styleId="Success-Notice">
    <w:name w:val="Success-Notice"/>
    <w:basedOn w:val="BodyText"/>
    <w:next w:val="BodyText"/>
    <w:uiPriority w:val="8"/>
    <w:qFormat/>
    <w:rsid w:val="006A24DB"/>
    <w:pPr>
      <w:pBdr>
        <w:top w:val="single" w:sz="6" w:space="4" w:color="538135" w:themeColor="accent6" w:themeShade="BF"/>
        <w:left w:val="single" w:sz="6" w:space="4" w:color="538135" w:themeColor="accent6" w:themeShade="BF"/>
        <w:bottom w:val="single" w:sz="6" w:space="4" w:color="538135" w:themeColor="accent6" w:themeShade="BF"/>
        <w:right w:val="single" w:sz="6" w:space="4" w:color="538135" w:themeColor="accent6" w:themeShade="BF"/>
      </w:pBdr>
      <w:shd w:val="solid" w:color="E2EFD9" w:themeColor="accent6" w:themeTint="33" w:fill="E2EFD9" w:themeFill="accent6" w:themeFillTint="33"/>
      <w:spacing w:line="288" w:lineRule="auto"/>
    </w:pPr>
    <w:rPr>
      <w:color w:val="538135" w:themeColor="accent6" w:themeShade="BF"/>
    </w:rPr>
  </w:style>
  <w:style w:type="paragraph" w:customStyle="1" w:styleId="Warning-Notice">
    <w:name w:val="Warning-Notice"/>
    <w:basedOn w:val="BodyText"/>
    <w:next w:val="BodyText"/>
    <w:uiPriority w:val="8"/>
    <w:qFormat/>
    <w:rsid w:val="006A24DB"/>
    <w:pPr>
      <w:pBdr>
        <w:top w:val="single" w:sz="6" w:space="4" w:color="ED7417"/>
        <w:left w:val="single" w:sz="6" w:space="4" w:color="ED7417"/>
        <w:bottom w:val="single" w:sz="6" w:space="4" w:color="ED7417"/>
        <w:right w:val="single" w:sz="6" w:space="4" w:color="ED7417"/>
      </w:pBdr>
      <w:shd w:val="solid" w:color="FFF2CC" w:themeColor="accent4" w:themeTint="33" w:fill="FFF2CC" w:themeFill="accent4" w:themeFillTint="33"/>
      <w:spacing w:before="120" w:line="288" w:lineRule="auto"/>
    </w:pPr>
    <w:rPr>
      <w:color w:val="ED7417"/>
    </w:rPr>
  </w:style>
  <w:style w:type="paragraph" w:styleId="BodyText">
    <w:name w:val="Body Text"/>
    <w:basedOn w:val="Normal"/>
    <w:link w:val="BodyTextChar"/>
    <w:uiPriority w:val="99"/>
    <w:semiHidden/>
    <w:unhideWhenUsed/>
    <w:rsid w:val="00ED6A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6A71"/>
    <w:rPr>
      <w:sz w:val="22"/>
    </w:rPr>
  </w:style>
  <w:style w:type="paragraph" w:customStyle="1" w:styleId="Danger-Notice">
    <w:name w:val="Danger-Notice"/>
    <w:basedOn w:val="BodyText"/>
    <w:next w:val="BodyText"/>
    <w:uiPriority w:val="8"/>
    <w:qFormat/>
    <w:rsid w:val="006A24DB"/>
    <w:pPr>
      <w:pBdr>
        <w:top w:val="single" w:sz="6" w:space="4" w:color="C00000"/>
        <w:left w:val="single" w:sz="6" w:space="4" w:color="C00000"/>
        <w:bottom w:val="single" w:sz="6" w:space="4" w:color="C00000"/>
        <w:right w:val="single" w:sz="6" w:space="4" w:color="C00000"/>
      </w:pBdr>
      <w:shd w:val="solid" w:color="FFA9A5" w:fill="FFA9A5"/>
      <w:spacing w:line="288" w:lineRule="auto"/>
    </w:pPr>
    <w:rPr>
      <w:color w:val="C00000"/>
    </w:rPr>
  </w:style>
  <w:style w:type="character" w:styleId="Emphasis">
    <w:name w:val="Emphasis"/>
    <w:basedOn w:val="DefaultParagraphFont"/>
    <w:uiPriority w:val="20"/>
    <w:qFormat/>
    <w:rsid w:val="00ED6A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ED6A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A71"/>
    <w:rPr>
      <w:i/>
      <w:iCs/>
      <w:color w:val="4472C4" w:themeColor="accent1"/>
      <w:sz w:val="22"/>
    </w:rPr>
  </w:style>
  <w:style w:type="character" w:styleId="SubtleReference">
    <w:name w:val="Subtle Reference"/>
    <w:basedOn w:val="DefaultParagraphFont"/>
    <w:uiPriority w:val="31"/>
    <w:rsid w:val="00ED6A7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ED6A7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6A24DB"/>
    <w:pPr>
      <w:spacing w:line="288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D6A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D6A71"/>
    <w:rPr>
      <w:i/>
      <w:iCs/>
      <w:color w:val="404040" w:themeColor="text1" w:themeTint="BF"/>
      <w:sz w:val="22"/>
    </w:rPr>
  </w:style>
  <w:style w:type="character" w:styleId="Strong">
    <w:name w:val="Strong"/>
    <w:basedOn w:val="DefaultParagraphFont"/>
    <w:uiPriority w:val="22"/>
    <w:rsid w:val="00ED6A7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D6A7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ED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Web3">
    <w:name w:val="Table Web 3"/>
    <w:basedOn w:val="TableNormal"/>
    <w:uiPriority w:val="99"/>
    <w:rsid w:val="00315FF5"/>
    <w:pPr>
      <w:spacing w:before="240" w:after="240"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-Accent3">
    <w:name w:val="Grid Table 2 Accent 3"/>
    <w:basedOn w:val="TableNormal"/>
    <w:uiPriority w:val="47"/>
    <w:rsid w:val="00315F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D6A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D6A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Font">
    <w:name w:val="TableFont"/>
    <w:basedOn w:val="Normal"/>
    <w:next w:val="NoSpacing"/>
    <w:link w:val="TableFontChar"/>
    <w:uiPriority w:val="7"/>
    <w:qFormat/>
    <w:rsid w:val="00315FF5"/>
    <w:pPr>
      <w:spacing w:before="40" w:after="40" w:line="270" w:lineRule="atLeast"/>
      <w:ind w:left="29"/>
    </w:pPr>
    <w:rPr>
      <w:color w:val="auto"/>
    </w:rPr>
  </w:style>
  <w:style w:type="character" w:customStyle="1" w:styleId="TableFontChar">
    <w:name w:val="TableFont Char"/>
    <w:basedOn w:val="DefaultParagraphFont"/>
    <w:link w:val="TableFont"/>
    <w:uiPriority w:val="7"/>
    <w:rsid w:val="00315FF5"/>
    <w:rPr>
      <w:sz w:val="20"/>
    </w:rPr>
  </w:style>
  <w:style w:type="character" w:customStyle="1" w:styleId="CaptionChar">
    <w:name w:val="Caption Char"/>
    <w:basedOn w:val="DefaultParagraphFont"/>
    <w:link w:val="Caption"/>
    <w:uiPriority w:val="35"/>
    <w:rsid w:val="00885A18"/>
    <w:rPr>
      <w:iCs/>
      <w:color w:val="262626" w:themeColor="text1" w:themeTint="D9"/>
      <w:sz w:val="18"/>
      <w:szCs w:val="18"/>
    </w:rPr>
  </w:style>
  <w:style w:type="table" w:styleId="TableGrid">
    <w:name w:val="Table Grid"/>
    <w:basedOn w:val="TableNormal"/>
    <w:uiPriority w:val="39"/>
    <w:rsid w:val="00E1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2"/>
    <w:uiPriority w:val="6"/>
    <w:qFormat/>
    <w:rsid w:val="00D44F91"/>
  </w:style>
  <w:style w:type="character" w:customStyle="1" w:styleId="Heading6Char">
    <w:name w:val="Heading 6 Char"/>
    <w:basedOn w:val="DefaultParagraphFont"/>
    <w:link w:val="Heading6"/>
    <w:uiPriority w:val="9"/>
    <w:semiHidden/>
    <w:rsid w:val="00487E1E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1E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309E7"/>
    <w:rPr>
      <w:color w:val="0563C1" w:themeColor="hyperlink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3DF"/>
    <w:rPr>
      <w:color w:val="605E5C"/>
      <w:shd w:val="clear" w:color="auto" w:fill="E1DFDD"/>
    </w:rPr>
  </w:style>
  <w:style w:type="paragraph" w:customStyle="1" w:styleId="Citation">
    <w:name w:val="Citation"/>
    <w:basedOn w:val="Normal"/>
    <w:qFormat/>
    <w:rsid w:val="00DF7C1B"/>
    <w:pPr>
      <w:spacing w:before="120" w:after="120"/>
    </w:pPr>
  </w:style>
  <w:style w:type="paragraph" w:styleId="TOCHeading">
    <w:name w:val="TOC Heading"/>
    <w:basedOn w:val="Heading1"/>
    <w:next w:val="Normal"/>
    <w:uiPriority w:val="39"/>
    <w:unhideWhenUsed/>
    <w:qFormat/>
    <w:rsid w:val="00AF4E52"/>
    <w:pPr>
      <w:spacing w:before="0" w:line="259" w:lineRule="auto"/>
      <w:outlineLvl w:val="9"/>
    </w:pPr>
    <w:rPr>
      <w:b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F4E52"/>
    <w:pPr>
      <w:tabs>
        <w:tab w:val="right" w:leader="dot" w:pos="9350"/>
      </w:tabs>
      <w:spacing w:before="0" w:after="0"/>
    </w:pPr>
    <w:rPr>
      <w:rFonts w:cs="Times New Roman (Body CS)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DF7C1B"/>
    <w:pPr>
      <w:tabs>
        <w:tab w:val="right" w:leader="dot" w:pos="9350"/>
      </w:tabs>
      <w:spacing w:before="0" w:after="0"/>
      <w:ind w:left="216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DF7C1B"/>
    <w:pPr>
      <w:spacing w:before="20" w:after="0"/>
      <w:ind w:left="446"/>
    </w:pPr>
    <w:rPr>
      <w:sz w:val="18"/>
    </w:rPr>
  </w:style>
  <w:style w:type="paragraph" w:customStyle="1" w:styleId="DataFont">
    <w:name w:val="Data Font"/>
    <w:basedOn w:val="Normal"/>
    <w:link w:val="DataFontChar"/>
    <w:qFormat/>
    <w:rsid w:val="005C6C32"/>
    <w:rPr>
      <w:rFonts w:ascii="Consolas" w:hAnsi="Consolas"/>
    </w:rPr>
  </w:style>
  <w:style w:type="character" w:customStyle="1" w:styleId="DataFontChar">
    <w:name w:val="Data Font Char"/>
    <w:basedOn w:val="DefaultParagraphFont"/>
    <w:link w:val="DataFont"/>
    <w:rsid w:val="005C6C32"/>
    <w:rPr>
      <w:rFonts w:ascii="Consolas" w:hAnsi="Consolas"/>
      <w:color w:val="404040" w:themeColor="text1" w:themeTint="BF"/>
      <w:sz w:val="20"/>
    </w:rPr>
  </w:style>
  <w:style w:type="paragraph" w:styleId="Header">
    <w:name w:val="header"/>
    <w:basedOn w:val="Normal"/>
    <w:link w:val="HeaderChar"/>
    <w:uiPriority w:val="99"/>
    <w:unhideWhenUsed/>
    <w:rsid w:val="00CF18F9"/>
    <w:pPr>
      <w:tabs>
        <w:tab w:val="center" w:pos="4680"/>
        <w:tab w:val="right" w:pos="9360"/>
      </w:tabs>
      <w:spacing w:before="0" w:after="0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CF18F9"/>
    <w:rPr>
      <w:color w:val="404040" w:themeColor="text1" w:themeTint="BF"/>
      <w:sz w:val="14"/>
    </w:rPr>
  </w:style>
  <w:style w:type="paragraph" w:styleId="Footer">
    <w:name w:val="footer"/>
    <w:basedOn w:val="Normal"/>
    <w:link w:val="FooterChar"/>
    <w:uiPriority w:val="99"/>
    <w:unhideWhenUsed/>
    <w:rsid w:val="00CF18F9"/>
    <w:pPr>
      <w:tabs>
        <w:tab w:val="center" w:pos="4680"/>
        <w:tab w:val="right" w:pos="9360"/>
      </w:tabs>
      <w:spacing w:before="0" w:after="0" w:line="240" w:lineRule="auto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18F9"/>
    <w:rPr>
      <w:color w:val="595959" w:themeColor="text1" w:themeTint="A6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158BA"/>
    <w:rPr>
      <w:color w:val="404040" w:themeColor="text1" w:themeTint="BF"/>
      <w:sz w:val="20"/>
    </w:rPr>
  </w:style>
  <w:style w:type="character" w:styleId="HTMLCode">
    <w:name w:val="HTML Code"/>
    <w:basedOn w:val="DefaultParagraphFont"/>
    <w:uiPriority w:val="99"/>
    <w:semiHidden/>
    <w:unhideWhenUsed/>
    <w:rsid w:val="00DF7C1B"/>
    <w:rPr>
      <w:rFonts w:ascii="Courier New" w:eastAsia="Times New Roman" w:hAnsi="Courier New" w:cs="Courier New"/>
      <w:sz w:val="20"/>
      <w:szCs w:val="20"/>
    </w:rPr>
  </w:style>
  <w:style w:type="table" w:styleId="TableTheme">
    <w:name w:val="Table Theme"/>
    <w:basedOn w:val="TableNormal"/>
    <w:uiPriority w:val="99"/>
    <w:rsid w:val="00DF7C1B"/>
    <w:pPr>
      <w:spacing w:before="240" w:after="24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4517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1E45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">
    <w:name w:val="Grid Table 4"/>
    <w:basedOn w:val="TableNormal"/>
    <w:uiPriority w:val="49"/>
    <w:rsid w:val="00A75B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A75B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A75B9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072B9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315F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8B3FFA"/>
    <w:pPr>
      <w:numPr>
        <w:numId w:val="20"/>
      </w:numPr>
    </w:pPr>
  </w:style>
  <w:style w:type="table" w:customStyle="1" w:styleId="NSIDC-Table-Style1">
    <w:name w:val="NSIDC-Table-Style1"/>
    <w:basedOn w:val="TableNormal"/>
    <w:uiPriority w:val="99"/>
    <w:rsid w:val="005158BA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b/>
      </w:rPr>
      <w:tblPr/>
      <w:tcPr>
        <w:shd w:val="clear" w:color="auto" w:fill="E6E6E6"/>
      </w:tcPr>
    </w:tblStylePr>
  </w:style>
  <w:style w:type="table" w:styleId="GridTable4-Accent3">
    <w:name w:val="Grid Table 4 Accent 3"/>
    <w:basedOn w:val="TableNormal"/>
    <w:uiPriority w:val="49"/>
    <w:rsid w:val="00E76A7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2">
    <w:name w:val="Table Grid 2"/>
    <w:basedOn w:val="TableNormal"/>
    <w:uiPriority w:val="99"/>
    <w:semiHidden/>
    <w:unhideWhenUsed/>
    <w:rsid w:val="00FB1B21"/>
    <w:pPr>
      <w:spacing w:before="240" w:after="240"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SIDC-Table-Style2">
    <w:name w:val="NSIDC-Table-Style2"/>
    <w:basedOn w:val="TableNormal"/>
    <w:uiPriority w:val="99"/>
    <w:rsid w:val="005158BA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Col">
      <w:rPr>
        <w:b/>
      </w:rPr>
      <w:tblPr/>
      <w:tcPr>
        <w:shd w:val="clear" w:color="auto" w:fill="E6E6E6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18F9"/>
    <w:rPr>
      <w:color w:val="605E5C"/>
      <w:shd w:val="clear" w:color="auto" w:fill="E1DFDD"/>
    </w:rPr>
  </w:style>
  <w:style w:type="character" w:customStyle="1" w:styleId="date-display-single">
    <w:name w:val="date-display-single"/>
    <w:basedOn w:val="DefaultParagraphFont"/>
    <w:rsid w:val="004621A7"/>
  </w:style>
  <w:style w:type="character" w:styleId="UnresolvedMention">
    <w:name w:val="Unresolved Mention"/>
    <w:basedOn w:val="DefaultParagraphFont"/>
    <w:uiPriority w:val="99"/>
    <w:semiHidden/>
    <w:unhideWhenUsed/>
    <w:rsid w:val="004621A7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02F4"/>
  </w:style>
  <w:style w:type="character" w:customStyle="1" w:styleId="DateChar">
    <w:name w:val="Date Char"/>
    <w:basedOn w:val="DefaultParagraphFont"/>
    <w:link w:val="Date"/>
    <w:uiPriority w:val="99"/>
    <w:semiHidden/>
    <w:rsid w:val="00B902F4"/>
    <w:rPr>
      <w:color w:val="404040" w:themeColor="text1" w:themeTint="BF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E0ABC"/>
  </w:style>
  <w:style w:type="numbering" w:customStyle="1" w:styleId="CurrentList1">
    <w:name w:val="Current List1"/>
    <w:uiPriority w:val="99"/>
    <w:rsid w:val="00FB736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9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85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27755">
          <w:marLeft w:val="0"/>
          <w:marRight w:val="0"/>
          <w:marTop w:val="0"/>
          <w:marBottom w:val="450"/>
          <w:divBdr>
            <w:top w:val="single" w:sz="6" w:space="9" w:color="316A93"/>
            <w:left w:val="single" w:sz="6" w:space="9" w:color="EAECF0"/>
            <w:bottom w:val="single" w:sz="6" w:space="6" w:color="EAECF0"/>
            <w:right w:val="single" w:sz="6" w:space="9" w:color="EAECF0"/>
          </w:divBdr>
          <w:divsChild>
            <w:div w:id="219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psg.i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sidc.org/form/daac-data-submission-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sidc.org/form/daac-data-submission-for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sidc.org/" TargetMode="External"/><Relationship Id="rId1" Type="http://schemas.openxmlformats.org/officeDocument/2006/relationships/hyperlink" Target="https://nsidc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er Guide" ma:contentTypeID="0x0101005EAB380B97AFE84EB226CA61FF0C126C00A3FA75268480394E84BCFA8964ADDA78" ma:contentTypeVersion="12" ma:contentTypeDescription="Create new user guide for an NSIDC data set" ma:contentTypeScope="" ma:versionID="ed1494855d790b74cf0ae7ffde42aea7">
  <xsd:schema xmlns:xsd="http://www.w3.org/2001/XMLSchema" xmlns:xs="http://www.w3.org/2001/XMLSchema" xmlns:p="http://schemas.microsoft.com/office/2006/metadata/properties" xmlns:ns2="f08f42e9-c190-40ea-9645-fbdb7edd2c93" targetNamespace="http://schemas.microsoft.com/office/2006/metadata/properties" ma:root="true" ma:fieldsID="01409acf88e5265455453608fecf2835" ns2:_="">
    <xsd:import namespace="f08f42e9-c190-40ea-9645-fbdb7edd2c93"/>
    <xsd:element name="properties">
      <xsd:complexType>
        <xsd:sequence>
          <xsd:element name="documentManagement">
            <xsd:complexType>
              <xsd:all>
                <xsd:element ref="ns2:Auth_x0020_ID" minOccurs="0"/>
                <xsd:element ref="ns2:DataSetVersion" minOccurs="0"/>
                <xsd:element ref="ns2:DOI" minOccurs="0"/>
                <xsd:element ref="ns2:Publish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f42e9-c190-40ea-9645-fbdb7edd2c93" elementFormDefault="qualified">
    <xsd:import namespace="http://schemas.microsoft.com/office/2006/documentManagement/types"/>
    <xsd:import namespace="http://schemas.microsoft.com/office/infopath/2007/PartnerControls"/>
    <xsd:element name="Auth_x0020_ID" ma:index="8" nillable="true" ma:displayName="Auth ID" ma:internalName="Auth_x0020_ID" ma:readOnly="false">
      <xsd:simpleType>
        <xsd:restriction base="dms:Text">
          <xsd:maxLength value="255"/>
        </xsd:restriction>
      </xsd:simpleType>
    </xsd:element>
    <xsd:element name="DataSetVersion" ma:index="9" nillable="true" ma:displayName="Data Set Version" ma:description="Data set version" ma:format="Dropdown" ma:internalName="DataSetVersion" ma:readOnly="false" ma:percentage="FALSE">
      <xsd:simpleType>
        <xsd:restriction base="dms:Number"/>
      </xsd:simpleType>
    </xsd:element>
    <xsd:element name="DOI" ma:index="10" nillable="true" ma:displayName="DOI" ma:internalName="DOI">
      <xsd:simpleType>
        <xsd:restriction base="dms:Text">
          <xsd:maxLength value="255"/>
        </xsd:restriction>
      </xsd:simpleType>
    </xsd:element>
    <xsd:element name="Publish" ma:index="11" nillable="true" ma:displayName="Publish" ma:default="0" ma:internalName="Publish">
      <xsd:simpleType>
        <xsd:restriction base="dms:Boolean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I xmlns="f08f42e9-c190-40ea-9645-fbdb7edd2c93" xsi:nil="true"/>
    <DataSetVersion xmlns="f08f42e9-c190-40ea-9645-fbdb7edd2c93" xsi:nil="true"/>
    <Publish xmlns="f08f42e9-c190-40ea-9645-fbdb7edd2c93">false</Publish>
    <Auth_x0020_ID xmlns="f08f42e9-c190-40ea-9645-fbdb7edd2c93" xsi:nil="true"/>
    <_Flow_SignoffStatus xmlns="f08f42e9-c190-40ea-9645-fbdb7edd2c93" xsi:nil="true"/>
  </documentManagement>
</p:properties>
</file>

<file path=customXml/itemProps1.xml><?xml version="1.0" encoding="utf-8"?>
<ds:datastoreItem xmlns:ds="http://schemas.openxmlformats.org/officeDocument/2006/customXml" ds:itemID="{074CD487-CE01-4803-A683-AB1355F3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7CC17-AF1A-4084-9F2C-51CAF030EAA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20E4908-C7AD-234A-8CDC-830937C62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8C455-F665-4084-9CFE-D3C29EA0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f42e9-c190-40ea-9645-fbdb7edd2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E8BD22-9142-4948-9134-4197B129387A}">
  <ds:schemaRefs>
    <ds:schemaRef ds:uri="http://schemas.microsoft.com/office/2006/metadata/properties"/>
    <ds:schemaRef ds:uri="http://schemas.microsoft.com/office/infopath/2007/PartnerControls"/>
    <ds:schemaRef ds:uri="f08f42e9-c190-40ea-9645-fbdb7edd2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Amy Fitzgerrell</cp:lastModifiedBy>
  <cp:revision>15</cp:revision>
  <cp:lastPrinted>2022-07-26T22:29:00Z</cp:lastPrinted>
  <dcterms:created xsi:type="dcterms:W3CDTF">2022-07-28T14:13:00Z</dcterms:created>
  <dcterms:modified xsi:type="dcterms:W3CDTF">2022-10-26T18:47:00Z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0x0101005EAB380B97AFE84EB226CA61FF0C126C00A3FA75268480394E84BCFA8964ADDA78</vt:lpwstr>
  </property>
</Properties>
</file>